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D2DC5" w14:textId="7C1AEAED" w:rsidR="0065330C" w:rsidRDefault="0065330C" w:rsidP="0065330C">
      <w:pPr>
        <w:pStyle w:val="3GPPHeader"/>
        <w:spacing w:after="60"/>
        <w:rPr>
          <w:rFonts w:ascii="Times New Roman" w:hAnsi="Times New Roman"/>
          <w:lang w:val="pt-BR"/>
        </w:rPr>
      </w:pPr>
      <w:r>
        <w:rPr>
          <w:bCs/>
          <w:szCs w:val="24"/>
        </w:rPr>
        <w:t>3GPP TSG-RAN WG2 Meeting #12</w:t>
      </w:r>
      <w:r>
        <w:rPr>
          <w:rFonts w:hint="eastAsia"/>
          <w:bCs/>
          <w:szCs w:val="24"/>
          <w:lang w:val="en-US"/>
        </w:rPr>
        <w:t>3</w:t>
      </w:r>
      <w:r>
        <w:rPr>
          <w:rFonts w:ascii="Times New Roman" w:hAnsi="Times New Roman"/>
          <w:lang w:val="pt-BR"/>
        </w:rPr>
        <w:tab/>
      </w:r>
      <w:r w:rsidR="00B91102" w:rsidRPr="00B91102">
        <w:rPr>
          <w:rFonts w:ascii="Times New Roman" w:hAnsi="Times New Roman"/>
          <w:lang w:val="pt-BR"/>
        </w:rPr>
        <w:t>R2-2308303</w:t>
      </w:r>
    </w:p>
    <w:p w14:paraId="7D01BBC6" w14:textId="77777777" w:rsidR="0065330C" w:rsidRDefault="0065330C" w:rsidP="0065330C">
      <w:pPr>
        <w:pStyle w:val="3GPPHeader"/>
        <w:spacing w:after="60"/>
        <w:rPr>
          <w:rFonts w:ascii="Times New Roman" w:hAnsi="Times New Roman"/>
        </w:rPr>
      </w:pPr>
      <w:r>
        <w:rPr>
          <w:bCs/>
          <w:szCs w:val="24"/>
        </w:rPr>
        <w:t>Toulouse, France, August 21-25, 2023</w:t>
      </w:r>
    </w:p>
    <w:p w14:paraId="6ABFCF2C" w14:textId="26A16C35" w:rsidR="00CD4C7B" w:rsidRPr="00021049" w:rsidRDefault="00E7481A" w:rsidP="0065330C">
      <w:pPr>
        <w:tabs>
          <w:tab w:val="left" w:pos="1985"/>
        </w:tabs>
        <w:spacing w:before="240"/>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2F55BB">
        <w:rPr>
          <w:rFonts w:cs="Arial"/>
          <w:b/>
          <w:bCs/>
          <w:sz w:val="24"/>
          <w:lang w:eastAsia="zh-CN"/>
        </w:rPr>
        <w:t>7</w:t>
      </w:r>
      <w:r w:rsidR="00C20177" w:rsidRPr="00C20177">
        <w:rPr>
          <w:rFonts w:cs="Arial"/>
          <w:b/>
          <w:bCs/>
          <w:sz w:val="24"/>
          <w:lang w:eastAsia="zh-CN"/>
        </w:rPr>
        <w:t>.</w:t>
      </w:r>
      <w:r w:rsidR="00677D7B">
        <w:rPr>
          <w:rFonts w:cs="Arial"/>
          <w:b/>
          <w:bCs/>
          <w:sz w:val="24"/>
          <w:lang w:eastAsia="zh-CN"/>
        </w:rPr>
        <w:t>4</w:t>
      </w:r>
      <w:r w:rsidR="00C20177" w:rsidRPr="00C20177">
        <w:rPr>
          <w:rFonts w:cs="Arial"/>
          <w:b/>
          <w:bCs/>
          <w:sz w:val="24"/>
          <w:lang w:eastAsia="zh-CN"/>
        </w:rPr>
        <w:t>.</w:t>
      </w:r>
      <w:r w:rsidR="00BC2439">
        <w:rPr>
          <w:rFonts w:cs="Arial"/>
          <w:b/>
          <w:bCs/>
          <w:sz w:val="24"/>
          <w:lang w:eastAsia="zh-CN"/>
        </w:rPr>
        <w:t>4</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76FCFFA2"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E7224">
        <w:rPr>
          <w:rFonts w:cs="Arial"/>
          <w:b/>
          <w:bCs/>
          <w:sz w:val="24"/>
          <w:lang w:eastAsia="zh-CN"/>
        </w:rPr>
        <w:t>Discussion on</w:t>
      </w:r>
      <w:r w:rsidR="00BC2439">
        <w:rPr>
          <w:rFonts w:cs="Arial"/>
          <w:b/>
          <w:bCs/>
          <w:sz w:val="24"/>
          <w:lang w:eastAsia="zh-CN"/>
        </w:rPr>
        <w:t xml:space="preserve"> </w:t>
      </w:r>
      <w:bookmarkStart w:id="2" w:name="_Hlk118276002"/>
      <w:r w:rsidR="00677D7B" w:rsidRPr="00677D7B">
        <w:rPr>
          <w:rFonts w:cs="Arial"/>
          <w:b/>
          <w:bCs/>
          <w:sz w:val="24"/>
          <w:lang w:eastAsia="zh-CN"/>
        </w:rPr>
        <w:t>CHO including target MCG and candidate SCGs for CPC/CPA</w:t>
      </w:r>
    </w:p>
    <w:bookmarkEnd w:id="0"/>
    <w:bookmarkEnd w:id="1"/>
    <w:bookmarkEnd w:id="2"/>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01C1B915" w14:textId="78F5121F" w:rsidR="00BC2439" w:rsidRDefault="00922C73" w:rsidP="000E7224">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hint="eastAsia"/>
          <w:lang w:eastAsia="zh-CN"/>
        </w:rPr>
        <w:t>In</w:t>
      </w:r>
      <w:r>
        <w:rPr>
          <w:rFonts w:ascii="Times New Roman" w:eastAsia="宋体" w:hAnsi="Times New Roman"/>
          <w:lang w:eastAsia="zh-CN"/>
        </w:rPr>
        <w:t xml:space="preserve"> RAN2#122 meeting, the following agreements were made for CHO including target MCG and candidate SCGs</w:t>
      </w:r>
      <w:r w:rsidR="009D281F">
        <w:rPr>
          <w:rFonts w:ascii="Times New Roman" w:eastAsia="宋体" w:hAnsi="Times New Roman"/>
          <w:lang w:eastAsia="zh-CN"/>
        </w:rPr>
        <w:t xml:space="preserve"> [1]</w:t>
      </w:r>
      <w:r>
        <w:rPr>
          <w:rFonts w:ascii="Times New Roman" w:eastAsia="宋体" w:hAnsi="Times New Roman"/>
          <w:lang w:eastAsia="zh-CN"/>
        </w:rPr>
        <w:t>:</w:t>
      </w:r>
    </w:p>
    <w:tbl>
      <w:tblPr>
        <w:tblStyle w:val="af5"/>
        <w:tblW w:w="0" w:type="auto"/>
        <w:tblLook w:val="04A0" w:firstRow="1" w:lastRow="0" w:firstColumn="1" w:lastColumn="0" w:noHBand="0" w:noVBand="1"/>
      </w:tblPr>
      <w:tblGrid>
        <w:gridCol w:w="9631"/>
      </w:tblGrid>
      <w:tr w:rsidR="00BC2439" w14:paraId="27EC658F" w14:textId="77777777">
        <w:tc>
          <w:tcPr>
            <w:tcW w:w="9631" w:type="dxa"/>
          </w:tcPr>
          <w:p w14:paraId="2ECEFEE2" w14:textId="77777777" w:rsidR="00922C73" w:rsidRPr="0019302D" w:rsidRDefault="00922C73" w:rsidP="00922C73">
            <w:pPr>
              <w:pStyle w:val="Agreement"/>
              <w:rPr>
                <w:lang w:val="en-US"/>
              </w:rPr>
            </w:pPr>
            <w:r w:rsidRPr="00C51D70">
              <w:rPr>
                <w:lang w:val="en-US"/>
              </w:rPr>
              <w:t>P3: The CHO execution conditions (for candidate PCells) and CPA/CPC execution conditions (for candidate PSCells) are provided based on the source MeasConfig.</w:t>
            </w:r>
          </w:p>
          <w:p w14:paraId="5614FCAA" w14:textId="77777777" w:rsidR="00922C73" w:rsidRPr="0019302D" w:rsidRDefault="00922C73" w:rsidP="00922C73">
            <w:pPr>
              <w:pStyle w:val="Agreement"/>
              <w:rPr>
                <w:lang w:val="en-US"/>
              </w:rPr>
            </w:pPr>
            <w:r w:rsidRPr="00C51D70">
              <w:rPr>
                <w:lang w:val="en-US"/>
              </w:rPr>
              <w:t>P4: For CHO execution conditions, the source MN determines the execution conditions on candidate PCells, based on the source MCG MeasConfig.</w:t>
            </w:r>
          </w:p>
          <w:p w14:paraId="7E2DFA6B" w14:textId="77777777" w:rsidR="00922C73" w:rsidRPr="0019302D" w:rsidRDefault="00922C73" w:rsidP="00922C73">
            <w:pPr>
              <w:pStyle w:val="Agreement"/>
              <w:rPr>
                <w:lang w:val="en-US"/>
              </w:rPr>
            </w:pPr>
            <w:r w:rsidRPr="00C51D70">
              <w:rPr>
                <w:lang w:val="en-US"/>
              </w:rPr>
              <w:t xml:space="preserve">P5: For CPA/CPC execution conditions, the candidate MN determines the </w:t>
            </w:r>
            <w:r>
              <w:rPr>
                <w:lang w:val="en-US"/>
              </w:rPr>
              <w:t xml:space="preserve">parameters of the </w:t>
            </w:r>
            <w:r w:rsidRPr="00C51D70">
              <w:rPr>
                <w:lang w:val="en-US"/>
              </w:rPr>
              <w:t>execution conditions for candidate PSCells (e.g. event A4 threshold).</w:t>
            </w:r>
          </w:p>
          <w:p w14:paraId="44ECD3F5" w14:textId="77777777" w:rsidR="00922C73" w:rsidRPr="0019302D" w:rsidRDefault="00922C73" w:rsidP="00922C73">
            <w:pPr>
              <w:pStyle w:val="Agreement"/>
              <w:rPr>
                <w:lang w:val="en-US"/>
              </w:rPr>
            </w:pPr>
            <w:r w:rsidRPr="00C51D70">
              <w:rPr>
                <w:lang w:val="en-US"/>
              </w:rPr>
              <w:t xml:space="preserve">P6: The candidate MN informs the source MN about the prepared candidate PSCells and </w:t>
            </w:r>
            <w:r>
              <w:rPr>
                <w:lang w:val="en-US"/>
              </w:rPr>
              <w:t xml:space="preserve">parameters of the </w:t>
            </w:r>
            <w:r w:rsidRPr="00C51D70">
              <w:rPr>
                <w:lang w:val="en-US"/>
              </w:rPr>
              <w:t>associated executio</w:t>
            </w:r>
            <w:r>
              <w:rPr>
                <w:lang w:val="en-US"/>
              </w:rPr>
              <w:t>n</w:t>
            </w:r>
            <w:r w:rsidRPr="00C51D70">
              <w:rPr>
                <w:lang w:val="en-US"/>
              </w:rPr>
              <w:t xml:space="preserve"> conditions (e.g. event A4 threshold). According to the received information from the candidate MN, the source MN generates the corresponding execution conditions based on the source MCG MeasConfig to the UE.</w:t>
            </w:r>
          </w:p>
          <w:p w14:paraId="4C8C25DC" w14:textId="77777777" w:rsidR="00922C73" w:rsidRDefault="00922C73" w:rsidP="00922C73">
            <w:pPr>
              <w:pStyle w:val="Agreement"/>
              <w:rPr>
                <w:lang w:val="en-US"/>
              </w:rPr>
            </w:pPr>
            <w:r>
              <w:rPr>
                <w:lang w:val="en-US"/>
              </w:rPr>
              <w:t xml:space="preserve">FFS how, if to support </w:t>
            </w:r>
            <w:r w:rsidRPr="00C51D70">
              <w:rPr>
                <w:lang w:val="en-US"/>
              </w:rPr>
              <w:t>event A3/A5.</w:t>
            </w:r>
          </w:p>
          <w:p w14:paraId="37954A2E" w14:textId="77777777" w:rsidR="00922C73" w:rsidRPr="0019302D" w:rsidRDefault="00922C73" w:rsidP="00922C73">
            <w:pPr>
              <w:pStyle w:val="Agreement"/>
              <w:rPr>
                <w:lang w:val="en-US"/>
              </w:rPr>
            </w:pPr>
            <w:r w:rsidRPr="00C51D70">
              <w:rPr>
                <w:lang w:val="en-US"/>
              </w:rPr>
              <w:t>P8: For CHO with candidate SCGs for CPA/CPC, the RRCReconfigurtaion message in one CHO container includes one MCG configuration and one SCG configuration</w:t>
            </w:r>
            <w:r>
              <w:rPr>
                <w:lang w:val="en-US"/>
              </w:rPr>
              <w:t xml:space="preserve"> (</w:t>
            </w:r>
            <w:r w:rsidRPr="00C51D70">
              <w:rPr>
                <w:lang w:val="en-US"/>
              </w:rPr>
              <w:t>i.e. similar to Rel-17 CHO with SCG configuration</w:t>
            </w:r>
            <w:r>
              <w:rPr>
                <w:lang w:val="en-US"/>
              </w:rPr>
              <w:t>)</w:t>
            </w:r>
            <w:r w:rsidRPr="00C51D70">
              <w:rPr>
                <w:lang w:val="en-US"/>
              </w:rPr>
              <w:t>.</w:t>
            </w:r>
          </w:p>
          <w:p w14:paraId="754B97B5" w14:textId="77777777" w:rsidR="00922C73" w:rsidRPr="0019302D" w:rsidRDefault="00922C73" w:rsidP="00922C73">
            <w:pPr>
              <w:pStyle w:val="Agreement"/>
              <w:rPr>
                <w:lang w:val="en-US"/>
              </w:rPr>
            </w:pPr>
            <w:r w:rsidRPr="00C51D70">
              <w:rPr>
                <w:lang w:val="en-US"/>
              </w:rPr>
              <w:t>P9: The execution conditions associated with one CHO container includes both CHO execution condition(s) and CPA/CPC execution condition(s), i.e. triggering conditions on both candidate PCell and candidate PSCell.</w:t>
            </w:r>
          </w:p>
          <w:p w14:paraId="7007E227" w14:textId="77777777" w:rsidR="00922C73" w:rsidRDefault="00922C73" w:rsidP="00922C73">
            <w:pPr>
              <w:pStyle w:val="Agreement"/>
              <w:rPr>
                <w:lang w:val="en-US"/>
              </w:rPr>
            </w:pPr>
            <w:r w:rsidRPr="00C51D70">
              <w:rPr>
                <w:lang w:val="en-US"/>
              </w:rPr>
              <w:t>P10: If there are multiple candidate PSCells associated with one candidate PCell, the NW can provide</w:t>
            </w:r>
            <w:bookmarkStart w:id="3" w:name="OLE_LINK1"/>
            <w:r w:rsidRPr="00C51D70">
              <w:rPr>
                <w:lang w:val="en-US"/>
              </w:rPr>
              <w:t xml:space="preserve"> multiple CHO configurations for the same candidate PCell, </w:t>
            </w:r>
            <w:bookmarkEnd w:id="3"/>
            <w:r w:rsidRPr="00C51D70">
              <w:rPr>
                <w:lang w:val="en-US"/>
              </w:rPr>
              <w:t>i.e. each one contains one MCG configuration (for the same candidate PCell) and one SCG configuration (for different candidate PSCell).</w:t>
            </w:r>
          </w:p>
          <w:p w14:paraId="797BE57B" w14:textId="77777777" w:rsidR="00922C73" w:rsidRPr="004E6FAF" w:rsidRDefault="00922C73" w:rsidP="00922C73">
            <w:pPr>
              <w:pStyle w:val="Agreement"/>
              <w:rPr>
                <w:lang w:val="en-US"/>
              </w:rPr>
            </w:pPr>
            <w:r w:rsidRPr="00C51D70">
              <w:rPr>
                <w:lang w:val="en-US"/>
              </w:rPr>
              <w:t>P12: When the CPA/CPC execution condition is met but no CHO execution condition is met, the UE continues to evaluate both CHO and CPA/CPC execution conditions.</w:t>
            </w:r>
            <w:r>
              <w:rPr>
                <w:lang w:val="en-US"/>
              </w:rPr>
              <w:t xml:space="preserve"> </w:t>
            </w:r>
          </w:p>
          <w:p w14:paraId="211F8E81" w14:textId="77777777" w:rsidR="00922C73" w:rsidRDefault="00922C73" w:rsidP="00922C73">
            <w:pPr>
              <w:pStyle w:val="Agreement"/>
              <w:rPr>
                <w:lang w:val="en-US"/>
              </w:rPr>
            </w:pPr>
            <w:r>
              <w:rPr>
                <w:lang w:val="en-US"/>
              </w:rPr>
              <w:t xml:space="preserve">For CHO+CPC we only consider execution when BOTH conditions are met. </w:t>
            </w:r>
          </w:p>
          <w:p w14:paraId="52AAB737" w14:textId="77777777" w:rsidR="00922C73" w:rsidRDefault="00922C73" w:rsidP="00922C73">
            <w:pPr>
              <w:pStyle w:val="Agreement"/>
              <w:numPr>
                <w:ilvl w:val="0"/>
                <w:numId w:val="0"/>
              </w:numPr>
              <w:ind w:left="1619"/>
              <w:rPr>
                <w:lang w:val="en-US"/>
              </w:rPr>
            </w:pPr>
            <w:r>
              <w:rPr>
                <w:lang w:val="en-US"/>
              </w:rPr>
              <w:t>(</w:t>
            </w:r>
            <w:r w:rsidRPr="00245DB6">
              <w:rPr>
                <w:lang w:val="en-US"/>
              </w:rPr>
              <w:t>When the CHO execution condition is met but no CPC execution condition is met, if there is an available CHO-only or Rel-17 CHO with SCG configuration for which the CHO condition is met, the UE performs the CHO-only or Rel-17 CHO with SCG execution</w:t>
            </w:r>
            <w:r>
              <w:rPr>
                <w:lang w:val="en-US"/>
              </w:rPr>
              <w:t>, and THUS the network can handle such situation by providing proper configurations)</w:t>
            </w:r>
            <w:r w:rsidRPr="00245DB6">
              <w:rPr>
                <w:lang w:val="en-US"/>
              </w:rPr>
              <w:t xml:space="preserve">. </w:t>
            </w:r>
          </w:p>
          <w:p w14:paraId="6130CB19" w14:textId="45858869" w:rsidR="00BC2439" w:rsidRPr="00677D7B" w:rsidRDefault="00BC2439" w:rsidP="00922C73">
            <w:pPr>
              <w:overflowPunct w:val="0"/>
              <w:autoSpaceDE w:val="0"/>
              <w:autoSpaceDN w:val="0"/>
              <w:adjustRightInd w:val="0"/>
              <w:spacing w:after="0"/>
              <w:ind w:left="1140"/>
              <w:textAlignment w:val="baseline"/>
              <w:rPr>
                <w:rFonts w:ascii="Times New Roman" w:eastAsia="Times New Roman" w:hAnsi="Times New Roman"/>
                <w:bCs/>
                <w:lang w:val="en-US"/>
              </w:rPr>
            </w:pPr>
          </w:p>
        </w:tc>
      </w:tr>
    </w:tbl>
    <w:p w14:paraId="317B8E6F" w14:textId="6466ED60" w:rsidR="00CD7053" w:rsidRPr="00CD7053" w:rsidRDefault="00EA0718"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However</w:t>
      </w:r>
      <w:r>
        <w:rPr>
          <w:rFonts w:ascii="Times New Roman" w:eastAsia="宋体" w:hAnsi="Times New Roman" w:hint="eastAsia"/>
          <w:lang w:eastAsia="zh-CN"/>
        </w:rPr>
        <w:t>,</w:t>
      </w:r>
      <w:r>
        <w:rPr>
          <w:rFonts w:ascii="Times New Roman" w:eastAsia="宋体" w:hAnsi="Times New Roman"/>
          <w:lang w:eastAsia="zh-CN"/>
        </w:rPr>
        <w:t xml:space="preserve"> there are still some open issues, in this contribution, we provide our </w:t>
      </w:r>
      <w:r w:rsidR="00922C73">
        <w:rPr>
          <w:rFonts w:ascii="Times New Roman" w:eastAsia="宋体" w:hAnsi="Times New Roman" w:hint="eastAsia"/>
          <w:lang w:eastAsia="zh-CN"/>
        </w:rPr>
        <w:t>further</w:t>
      </w:r>
      <w:r w:rsidR="00922C73">
        <w:rPr>
          <w:rFonts w:ascii="Times New Roman" w:eastAsia="宋体" w:hAnsi="Times New Roman"/>
          <w:lang w:eastAsia="zh-CN"/>
        </w:rPr>
        <w:t xml:space="preserve"> </w:t>
      </w:r>
      <w:r w:rsidR="00922C73">
        <w:rPr>
          <w:rFonts w:ascii="Times New Roman" w:eastAsia="宋体" w:hAnsi="Times New Roman" w:hint="eastAsia"/>
          <w:lang w:eastAsia="zh-CN"/>
        </w:rPr>
        <w:t>considerations</w:t>
      </w:r>
      <w:r w:rsidR="00922C73">
        <w:rPr>
          <w:rFonts w:ascii="Times New Roman" w:eastAsia="宋体" w:hAnsi="Times New Roman"/>
          <w:lang w:eastAsia="zh-CN"/>
        </w:rPr>
        <w:t xml:space="preserve"> </w:t>
      </w:r>
      <w:r w:rsidR="00922C73">
        <w:rPr>
          <w:rFonts w:ascii="Times New Roman" w:eastAsia="宋体" w:hAnsi="Times New Roman" w:hint="eastAsia"/>
          <w:lang w:eastAsia="zh-CN"/>
        </w:rPr>
        <w:t>on</w:t>
      </w:r>
      <w:r w:rsidR="00922C73">
        <w:rPr>
          <w:rFonts w:ascii="Times New Roman" w:eastAsia="宋体" w:hAnsi="Times New Roman"/>
          <w:lang w:eastAsia="zh-CN"/>
        </w:rPr>
        <w:t xml:space="preserve"> </w:t>
      </w:r>
      <w:r w:rsidR="00922C73">
        <w:rPr>
          <w:rFonts w:ascii="Times New Roman" w:eastAsia="宋体" w:hAnsi="Times New Roman" w:hint="eastAsia"/>
          <w:lang w:eastAsia="zh-CN"/>
        </w:rPr>
        <w:t>CHO</w:t>
      </w:r>
      <w:r w:rsidR="00922C73">
        <w:rPr>
          <w:rFonts w:ascii="Times New Roman" w:eastAsia="宋体" w:hAnsi="Times New Roman"/>
          <w:lang w:eastAsia="zh-CN"/>
        </w:rPr>
        <w:t xml:space="preserve"> </w:t>
      </w:r>
      <w:r w:rsidR="00922C73">
        <w:rPr>
          <w:rFonts w:ascii="Times New Roman" w:eastAsia="宋体" w:hAnsi="Times New Roman" w:hint="eastAsia"/>
          <w:lang w:eastAsia="zh-CN"/>
        </w:rPr>
        <w:t>including</w:t>
      </w:r>
      <w:r w:rsidR="00922C73">
        <w:rPr>
          <w:rFonts w:ascii="Times New Roman" w:eastAsia="宋体" w:hAnsi="Times New Roman"/>
          <w:lang w:eastAsia="zh-CN"/>
        </w:rPr>
        <w:t xml:space="preserve"> </w:t>
      </w:r>
      <w:r w:rsidR="00922C73">
        <w:rPr>
          <w:rFonts w:ascii="Times New Roman" w:eastAsia="宋体" w:hAnsi="Times New Roman" w:hint="eastAsia"/>
          <w:lang w:eastAsia="zh-CN"/>
        </w:rPr>
        <w:t>target</w:t>
      </w:r>
      <w:r w:rsidR="00922C73">
        <w:rPr>
          <w:rFonts w:ascii="Times New Roman" w:eastAsia="宋体" w:hAnsi="Times New Roman"/>
          <w:lang w:eastAsia="zh-CN"/>
        </w:rPr>
        <w:t xml:space="preserve"> </w:t>
      </w:r>
      <w:r w:rsidR="00922C73">
        <w:rPr>
          <w:rFonts w:ascii="Times New Roman" w:eastAsia="宋体" w:hAnsi="Times New Roman" w:hint="eastAsia"/>
          <w:lang w:eastAsia="zh-CN"/>
        </w:rPr>
        <w:t>MCG</w:t>
      </w:r>
      <w:r w:rsidR="00922C73">
        <w:rPr>
          <w:rFonts w:ascii="Times New Roman" w:eastAsia="宋体" w:hAnsi="Times New Roman"/>
          <w:lang w:eastAsia="zh-CN"/>
        </w:rPr>
        <w:t xml:space="preserve"> </w:t>
      </w:r>
      <w:r w:rsidR="00922C73">
        <w:rPr>
          <w:rFonts w:ascii="Times New Roman" w:eastAsia="宋体" w:hAnsi="Times New Roman" w:hint="eastAsia"/>
          <w:lang w:eastAsia="zh-CN"/>
        </w:rPr>
        <w:t>and</w:t>
      </w:r>
      <w:r w:rsidR="00922C73">
        <w:rPr>
          <w:rFonts w:ascii="Times New Roman" w:eastAsia="宋体" w:hAnsi="Times New Roman"/>
          <w:lang w:eastAsia="zh-CN"/>
        </w:rPr>
        <w:t xml:space="preserve"> </w:t>
      </w:r>
      <w:r w:rsidR="00922C73">
        <w:rPr>
          <w:rFonts w:ascii="Times New Roman" w:eastAsia="宋体" w:hAnsi="Times New Roman" w:hint="eastAsia"/>
          <w:lang w:eastAsia="zh-CN"/>
        </w:rPr>
        <w:t>candidate</w:t>
      </w:r>
      <w:r w:rsidR="00922C73">
        <w:rPr>
          <w:rFonts w:ascii="Times New Roman" w:eastAsia="宋体" w:hAnsi="Times New Roman"/>
          <w:lang w:eastAsia="zh-CN"/>
        </w:rPr>
        <w:t xml:space="preserve"> </w:t>
      </w:r>
      <w:r w:rsidR="00922C73">
        <w:rPr>
          <w:rFonts w:ascii="Times New Roman" w:eastAsia="宋体" w:hAnsi="Times New Roman" w:hint="eastAsia"/>
          <w:lang w:eastAsia="zh-CN"/>
        </w:rPr>
        <w:t>SCGs</w:t>
      </w:r>
      <w:r>
        <w:rPr>
          <w:rFonts w:ascii="Times New Roman" w:eastAsia="宋体" w:hAnsi="Times New Roman"/>
          <w:lang w:eastAsia="zh-CN"/>
        </w:rPr>
        <w:t>.</w:t>
      </w:r>
    </w:p>
    <w:p w14:paraId="04117A71" w14:textId="77777777" w:rsidR="00EA0718" w:rsidRDefault="00933186" w:rsidP="00EA0718">
      <w:pPr>
        <w:pStyle w:val="1"/>
        <w:rPr>
          <w:lang w:eastAsia="zh-CN"/>
        </w:rPr>
      </w:pPr>
      <w:r>
        <w:rPr>
          <w:lang w:eastAsia="zh-CN"/>
        </w:rPr>
        <w:lastRenderedPageBreak/>
        <w:t>Discussion</w:t>
      </w:r>
      <w:bookmarkStart w:id="4" w:name="_Hlk110416859"/>
    </w:p>
    <w:p w14:paraId="5D59F5DF" w14:textId="04A9941A" w:rsidR="00063212" w:rsidRPr="00063212" w:rsidRDefault="00063212" w:rsidP="00063212">
      <w:pPr>
        <w:overflowPunct w:val="0"/>
        <w:autoSpaceDE w:val="0"/>
        <w:autoSpaceDN w:val="0"/>
        <w:adjustRightInd w:val="0"/>
        <w:spacing w:before="240"/>
        <w:ind w:left="992" w:hangingChars="494" w:hanging="992"/>
        <w:textAlignment w:val="baseline"/>
        <w:rPr>
          <w:rFonts w:ascii="Times New Roman" w:eastAsia="宋体" w:hAnsi="Times New Roman"/>
          <w:b/>
          <w:bCs/>
          <w:u w:val="single"/>
          <w:lang w:eastAsia="zh-CN"/>
        </w:rPr>
      </w:pPr>
      <w:r w:rsidRPr="00063212">
        <w:rPr>
          <w:rFonts w:ascii="Times New Roman" w:eastAsia="宋体" w:hAnsi="Times New Roman"/>
          <w:b/>
          <w:bCs/>
          <w:u w:val="single"/>
          <w:lang w:eastAsia="zh-CN"/>
        </w:rPr>
        <w:t>Procedure initiation</w:t>
      </w:r>
    </w:p>
    <w:p w14:paraId="524674CA" w14:textId="06490447" w:rsidR="009A54A8" w:rsidRDefault="009A54A8"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In</w:t>
      </w:r>
      <w:r>
        <w:rPr>
          <w:rFonts w:ascii="Times New Roman" w:eastAsia="宋体" w:hAnsi="Times New Roman"/>
          <w:lang w:eastAsia="zh-CN"/>
        </w:rPr>
        <w:t xml:space="preserve"> </w:t>
      </w:r>
      <w:r>
        <w:rPr>
          <w:rFonts w:ascii="Times New Roman" w:eastAsia="宋体" w:hAnsi="Times New Roman" w:hint="eastAsia"/>
          <w:lang w:eastAsia="zh-CN"/>
        </w:rPr>
        <w:t>last</w:t>
      </w:r>
      <w:r>
        <w:rPr>
          <w:rFonts w:ascii="Times New Roman" w:eastAsia="宋体" w:hAnsi="Times New Roman"/>
          <w:lang w:eastAsia="zh-CN"/>
        </w:rPr>
        <w:t xml:space="preserve"> </w:t>
      </w:r>
      <w:r>
        <w:rPr>
          <w:rFonts w:ascii="Times New Roman" w:eastAsia="宋体" w:hAnsi="Times New Roman" w:hint="eastAsia"/>
          <w:lang w:eastAsia="zh-CN"/>
        </w:rPr>
        <w:t>meeting</w:t>
      </w:r>
      <w:r>
        <w:rPr>
          <w:rFonts w:ascii="Times New Roman" w:eastAsia="宋体" w:hAnsi="Times New Roman" w:hint="eastAsia"/>
          <w:lang w:eastAsia="zh-CN"/>
        </w:rPr>
        <w:t>，</w:t>
      </w:r>
      <w:r>
        <w:rPr>
          <w:rFonts w:ascii="Times New Roman" w:eastAsia="宋体" w:hAnsi="Times New Roman" w:hint="eastAsia"/>
          <w:lang w:eastAsia="zh-CN"/>
        </w:rPr>
        <w:t>RAN</w:t>
      </w:r>
      <w:r>
        <w:rPr>
          <w:rFonts w:ascii="Times New Roman" w:eastAsia="宋体" w:hAnsi="Times New Roman"/>
          <w:lang w:eastAsia="zh-CN"/>
        </w:rPr>
        <w:t xml:space="preserve">2 </w:t>
      </w:r>
      <w:r>
        <w:rPr>
          <w:rFonts w:ascii="Times New Roman" w:eastAsia="宋体" w:hAnsi="Times New Roman" w:hint="eastAsia"/>
          <w:lang w:eastAsia="zh-CN"/>
        </w:rPr>
        <w:t>agreed</w:t>
      </w:r>
      <w:r>
        <w:rPr>
          <w:rFonts w:ascii="Times New Roman" w:eastAsia="宋体" w:hAnsi="Times New Roman"/>
          <w:lang w:eastAsia="zh-CN"/>
        </w:rPr>
        <w:t xml:space="preserve"> </w:t>
      </w:r>
      <w:r>
        <w:rPr>
          <w:rFonts w:ascii="Times New Roman" w:eastAsia="宋体" w:hAnsi="Times New Roman" w:hint="eastAsia"/>
          <w:lang w:eastAsia="zh-CN"/>
        </w:rPr>
        <w:t>which</w:t>
      </w:r>
      <w:r>
        <w:rPr>
          <w:rFonts w:ascii="Times New Roman" w:eastAsia="宋体" w:hAnsi="Times New Roman"/>
          <w:lang w:eastAsia="zh-CN"/>
        </w:rPr>
        <w:t xml:space="preserve"> </w:t>
      </w:r>
      <w:r>
        <w:rPr>
          <w:rFonts w:ascii="Times New Roman" w:eastAsia="宋体" w:hAnsi="Times New Roman" w:hint="eastAsia"/>
          <w:lang w:eastAsia="zh-CN"/>
        </w:rPr>
        <w:t>node</w:t>
      </w:r>
      <w:r>
        <w:rPr>
          <w:rFonts w:ascii="Times New Roman" w:eastAsia="宋体" w:hAnsi="Times New Roman"/>
          <w:lang w:eastAsia="zh-CN"/>
        </w:rPr>
        <w:t xml:space="preserve"> determines and </w:t>
      </w:r>
      <w:r>
        <w:rPr>
          <w:rFonts w:ascii="Times New Roman" w:eastAsia="宋体" w:hAnsi="Times New Roman" w:hint="eastAsia"/>
          <w:lang w:eastAsia="zh-CN"/>
        </w:rPr>
        <w:t>generates</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execution</w:t>
      </w:r>
      <w:r>
        <w:rPr>
          <w:rFonts w:ascii="Times New Roman" w:eastAsia="宋体" w:hAnsi="Times New Roman"/>
          <w:lang w:eastAsia="zh-CN"/>
        </w:rPr>
        <w:t xml:space="preserve"> </w:t>
      </w:r>
      <w:r>
        <w:rPr>
          <w:rFonts w:ascii="Times New Roman" w:eastAsia="宋体" w:hAnsi="Times New Roman" w:hint="eastAsia"/>
          <w:lang w:eastAsia="zh-CN"/>
        </w:rPr>
        <w:t>condition</w:t>
      </w:r>
      <w:r>
        <w:rPr>
          <w:rFonts w:ascii="Times New Roman" w:eastAsia="宋体" w:hAnsi="Times New Roman"/>
          <w:lang w:eastAsia="zh-CN"/>
        </w:rPr>
        <w:t xml:space="preserve"> </w:t>
      </w:r>
      <w:r>
        <w:rPr>
          <w:rFonts w:ascii="Times New Roman" w:eastAsia="宋体" w:hAnsi="Times New Roman" w:hint="eastAsia"/>
          <w:lang w:eastAsia="zh-CN"/>
        </w:rPr>
        <w:t>of</w:t>
      </w:r>
      <w:r>
        <w:rPr>
          <w:rFonts w:ascii="Times New Roman" w:eastAsia="宋体" w:hAnsi="Times New Roman"/>
          <w:lang w:eastAsia="zh-CN"/>
        </w:rPr>
        <w:t xml:space="preserve"> </w:t>
      </w:r>
      <w:r>
        <w:rPr>
          <w:rFonts w:ascii="Times New Roman" w:eastAsia="宋体" w:hAnsi="Times New Roman" w:hint="eastAsia"/>
          <w:lang w:eastAsia="zh-CN"/>
        </w:rPr>
        <w:t>CHO</w:t>
      </w:r>
      <w:r>
        <w:rPr>
          <w:rFonts w:ascii="Times New Roman" w:eastAsia="宋体" w:hAnsi="Times New Roman"/>
          <w:lang w:eastAsia="zh-CN"/>
        </w:rPr>
        <w:t xml:space="preserve"> </w:t>
      </w:r>
      <w:r>
        <w:rPr>
          <w:rFonts w:ascii="Times New Roman" w:eastAsia="宋体" w:hAnsi="Times New Roman" w:hint="eastAsia"/>
          <w:lang w:eastAsia="zh-CN"/>
        </w:rPr>
        <w:t>or CPAC:</w:t>
      </w:r>
      <w:r>
        <w:rPr>
          <w:rFonts w:ascii="Times New Roman" w:eastAsia="宋体" w:hAnsi="Times New Roman"/>
          <w:lang w:eastAsia="zh-CN"/>
        </w:rPr>
        <w:t xml:space="preserve"> for CHO, it’s the source MN determines the execution condition, while for related CPAC, it’s the </w:t>
      </w:r>
      <w:r w:rsidRPr="009A54A8">
        <w:rPr>
          <w:rFonts w:ascii="Times New Roman" w:eastAsia="宋体" w:hAnsi="Times New Roman"/>
          <w:lang w:eastAsia="zh-CN"/>
        </w:rPr>
        <w:t>candidate MN determines</w:t>
      </w:r>
      <w:r>
        <w:rPr>
          <w:rFonts w:ascii="Times New Roman" w:eastAsia="宋体" w:hAnsi="Times New Roman"/>
          <w:lang w:eastAsia="zh-CN"/>
        </w:rPr>
        <w:t xml:space="preserve"> the CPAC ex</w:t>
      </w:r>
      <w:r w:rsidR="00C42213">
        <w:rPr>
          <w:rFonts w:ascii="Times New Roman" w:eastAsia="宋体" w:hAnsi="Times New Roman"/>
          <w:lang w:eastAsia="zh-CN"/>
        </w:rPr>
        <w:t>e</w:t>
      </w:r>
      <w:r>
        <w:rPr>
          <w:rFonts w:ascii="Times New Roman" w:eastAsia="宋体" w:hAnsi="Times New Roman"/>
          <w:lang w:eastAsia="zh-CN"/>
        </w:rPr>
        <w:t>cution condition param</w:t>
      </w:r>
      <w:r w:rsidR="00C42213">
        <w:rPr>
          <w:rFonts w:ascii="Times New Roman" w:eastAsia="宋体" w:hAnsi="Times New Roman"/>
          <w:lang w:eastAsia="zh-CN"/>
        </w:rPr>
        <w:t>e</w:t>
      </w:r>
      <w:r>
        <w:rPr>
          <w:rFonts w:ascii="Times New Roman" w:eastAsia="宋体" w:hAnsi="Times New Roman"/>
          <w:lang w:eastAsia="zh-CN"/>
        </w:rPr>
        <w:t xml:space="preserve">ters, and both two execution conditions are generated by the source MN, and the two execution conditions are associated </w:t>
      </w:r>
      <w:r w:rsidR="00C42213">
        <w:rPr>
          <w:rFonts w:ascii="Times New Roman" w:eastAsia="宋体" w:hAnsi="Times New Roman"/>
          <w:lang w:eastAsia="zh-CN"/>
        </w:rPr>
        <w:t xml:space="preserve">together </w:t>
      </w:r>
      <w:r>
        <w:rPr>
          <w:rFonts w:ascii="Times New Roman" w:eastAsia="宋体" w:hAnsi="Times New Roman"/>
          <w:lang w:eastAsia="zh-CN"/>
        </w:rPr>
        <w:t>with one CHO container</w:t>
      </w:r>
      <w:r w:rsidR="00C42213">
        <w:rPr>
          <w:rFonts w:ascii="Times New Roman" w:eastAsia="宋体" w:hAnsi="Times New Roman"/>
          <w:lang w:eastAsia="zh-CN"/>
        </w:rPr>
        <w:t>.</w:t>
      </w:r>
    </w:p>
    <w:p w14:paraId="0FD2F8D2" w14:textId="1B9382A3" w:rsidR="00B13D71" w:rsidRPr="00B13D71" w:rsidRDefault="00C42213" w:rsidP="00B13D71">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 xml:space="preserve">In legacy procedure, CHO </w:t>
      </w:r>
      <w:r>
        <w:rPr>
          <w:rFonts w:ascii="Times New Roman" w:eastAsia="宋体" w:hAnsi="Times New Roman" w:hint="eastAsia"/>
          <w:lang w:eastAsia="zh-CN"/>
        </w:rPr>
        <w:t>and</w:t>
      </w:r>
      <w:r>
        <w:rPr>
          <w:rFonts w:ascii="Times New Roman" w:eastAsia="宋体" w:hAnsi="Times New Roman"/>
          <w:lang w:eastAsia="zh-CN"/>
        </w:rPr>
        <w:t xml:space="preserve"> </w:t>
      </w:r>
      <w:r>
        <w:rPr>
          <w:rFonts w:ascii="Times New Roman" w:eastAsia="宋体" w:hAnsi="Times New Roman" w:hint="eastAsia"/>
          <w:lang w:eastAsia="zh-CN"/>
        </w:rPr>
        <w:t>CPA</w:t>
      </w:r>
      <w:r>
        <w:rPr>
          <w:rFonts w:ascii="Times New Roman" w:eastAsia="宋体" w:hAnsi="Times New Roman"/>
          <w:lang w:eastAsia="zh-CN"/>
        </w:rPr>
        <w:t xml:space="preserve"> </w:t>
      </w:r>
      <w:r>
        <w:rPr>
          <w:rFonts w:ascii="Times New Roman" w:eastAsia="宋体" w:hAnsi="Times New Roman" w:hint="eastAsia"/>
          <w:lang w:eastAsia="zh-CN"/>
        </w:rPr>
        <w:t>are</w:t>
      </w:r>
      <w:r>
        <w:rPr>
          <w:rFonts w:ascii="Times New Roman" w:eastAsia="宋体" w:hAnsi="Times New Roman"/>
          <w:lang w:eastAsia="zh-CN"/>
        </w:rPr>
        <w:t xml:space="preserve"> triggered by the source MN, while for CP</w:t>
      </w:r>
      <w:r>
        <w:rPr>
          <w:rFonts w:ascii="Times New Roman" w:eastAsia="宋体" w:hAnsi="Times New Roman" w:hint="eastAsia"/>
          <w:lang w:eastAsia="zh-CN"/>
        </w:rPr>
        <w:t>C,</w:t>
      </w:r>
      <w:r>
        <w:rPr>
          <w:rFonts w:ascii="Times New Roman" w:eastAsia="宋体" w:hAnsi="Times New Roman"/>
          <w:lang w:eastAsia="zh-CN"/>
        </w:rPr>
        <w:t xml:space="preserve"> it can be triggered by the source MN or the source SN. When it comes to CHO including target MCG and </w:t>
      </w:r>
      <w:r w:rsidRPr="00C42213">
        <w:rPr>
          <w:rFonts w:ascii="Times New Roman" w:eastAsia="宋体" w:hAnsi="Times New Roman"/>
          <w:lang w:eastAsia="zh-CN"/>
        </w:rPr>
        <w:t xml:space="preserve">candidate </w:t>
      </w:r>
      <w:r>
        <w:rPr>
          <w:rFonts w:ascii="Times New Roman" w:eastAsia="宋体" w:hAnsi="Times New Roman"/>
          <w:lang w:eastAsia="zh-CN"/>
        </w:rPr>
        <w:t>SCGs</w:t>
      </w:r>
      <w:r w:rsidR="00B13D71">
        <w:rPr>
          <w:rFonts w:ascii="Times New Roman" w:eastAsia="宋体" w:hAnsi="Times New Roman"/>
          <w:lang w:eastAsia="zh-CN"/>
        </w:rPr>
        <w:t xml:space="preserve">, </w:t>
      </w:r>
      <w:r w:rsidR="00B13D71" w:rsidRPr="00B13D71">
        <w:rPr>
          <w:rFonts w:ascii="Times New Roman" w:eastAsia="宋体" w:hAnsi="Times New Roman"/>
          <w:lang w:eastAsia="zh-CN"/>
        </w:rPr>
        <w:t>though the CPA here is initiated from the target MN, and the target MN provides the execution conditions for candidate SN, CPA</w:t>
      </w:r>
      <w:r w:rsidR="007158C9">
        <w:rPr>
          <w:rFonts w:ascii="Times New Roman" w:eastAsia="宋体" w:hAnsi="Times New Roman"/>
          <w:lang w:eastAsia="zh-CN"/>
        </w:rPr>
        <w:t>C</w:t>
      </w:r>
      <w:r w:rsidR="00B13D71" w:rsidRPr="00B13D71">
        <w:rPr>
          <w:rFonts w:ascii="Times New Roman" w:eastAsia="宋体" w:hAnsi="Times New Roman"/>
          <w:lang w:eastAsia="zh-CN"/>
        </w:rPr>
        <w:t xml:space="preserve"> in this case is go with CHO, which is initiated by source MN/serving cell. Thus, we think source MN can take more responsibilities, for example, indicate to target MNs whether CPA</w:t>
      </w:r>
      <w:r w:rsidR="007158C9">
        <w:rPr>
          <w:rFonts w:ascii="Times New Roman" w:eastAsia="宋体" w:hAnsi="Times New Roman"/>
          <w:lang w:eastAsia="zh-CN"/>
        </w:rPr>
        <w:t>C</w:t>
      </w:r>
      <w:r w:rsidR="00B13D71" w:rsidRPr="00B13D71">
        <w:rPr>
          <w:rFonts w:ascii="Times New Roman" w:eastAsia="宋体" w:hAnsi="Times New Roman"/>
          <w:lang w:eastAsia="zh-CN"/>
        </w:rPr>
        <w:t xml:space="preserve"> can be configured and provide some necessary information for the further CPA</w:t>
      </w:r>
      <w:r w:rsidR="007158C9">
        <w:rPr>
          <w:rFonts w:ascii="Times New Roman" w:eastAsia="宋体" w:hAnsi="Times New Roman"/>
          <w:lang w:eastAsia="zh-CN"/>
        </w:rPr>
        <w:t>C</w:t>
      </w:r>
      <w:r w:rsidR="00B13D71" w:rsidRPr="00B13D71">
        <w:rPr>
          <w:rFonts w:ascii="Times New Roman" w:eastAsia="宋体" w:hAnsi="Times New Roman"/>
          <w:lang w:eastAsia="zh-CN"/>
        </w:rPr>
        <w:t xml:space="preserve"> procedure.</w:t>
      </w:r>
    </w:p>
    <w:p w14:paraId="19DFDDAC" w14:textId="6083420E" w:rsidR="00C42213" w:rsidRPr="00B13D71" w:rsidRDefault="00B13D71" w:rsidP="00B13D71">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B13D71">
        <w:rPr>
          <w:rFonts w:ascii="Times New Roman" w:eastAsia="宋体" w:hAnsi="Times New Roman"/>
          <w:b/>
          <w:bCs/>
          <w:lang w:eastAsia="zh-CN"/>
        </w:rPr>
        <w:t xml:space="preserve">Proposal </w:t>
      </w:r>
      <w:r>
        <w:rPr>
          <w:rFonts w:ascii="Times New Roman" w:eastAsia="宋体" w:hAnsi="Times New Roman"/>
          <w:b/>
          <w:bCs/>
          <w:lang w:eastAsia="zh-CN"/>
        </w:rPr>
        <w:t>1</w:t>
      </w:r>
      <w:r w:rsidRPr="00B13D71">
        <w:rPr>
          <w:rFonts w:ascii="Times New Roman" w:eastAsia="宋体" w:hAnsi="Times New Roman"/>
          <w:b/>
          <w:bCs/>
          <w:lang w:eastAsia="zh-CN"/>
        </w:rPr>
        <w:t>: Source MN can indicate candidate MN whether CPA</w:t>
      </w:r>
      <w:r w:rsidR="007158C9">
        <w:rPr>
          <w:rFonts w:ascii="Times New Roman" w:eastAsia="宋体" w:hAnsi="Times New Roman"/>
          <w:b/>
          <w:bCs/>
          <w:lang w:eastAsia="zh-CN"/>
        </w:rPr>
        <w:t>C</w:t>
      </w:r>
      <w:r w:rsidRPr="00B13D71">
        <w:rPr>
          <w:rFonts w:ascii="Times New Roman" w:eastAsia="宋体" w:hAnsi="Times New Roman"/>
          <w:b/>
          <w:bCs/>
          <w:lang w:eastAsia="zh-CN"/>
        </w:rPr>
        <w:t xml:space="preserve"> can be configured and provide some necessary information for further CPA</w:t>
      </w:r>
      <w:r w:rsidR="007158C9">
        <w:rPr>
          <w:rFonts w:ascii="Times New Roman" w:eastAsia="宋体" w:hAnsi="Times New Roman"/>
          <w:b/>
          <w:bCs/>
          <w:lang w:eastAsia="zh-CN"/>
        </w:rPr>
        <w:t>C</w:t>
      </w:r>
      <w:r w:rsidRPr="00B13D71">
        <w:rPr>
          <w:rFonts w:ascii="Times New Roman" w:eastAsia="宋体" w:hAnsi="Times New Roman"/>
          <w:b/>
          <w:bCs/>
          <w:lang w:eastAsia="zh-CN"/>
        </w:rPr>
        <w:t xml:space="preserve"> procedure, while candidate MN decides its CPA</w:t>
      </w:r>
      <w:r w:rsidR="007158C9">
        <w:rPr>
          <w:rFonts w:ascii="Times New Roman" w:eastAsia="宋体" w:hAnsi="Times New Roman" w:hint="eastAsia"/>
          <w:b/>
          <w:bCs/>
          <w:lang w:eastAsia="zh-CN"/>
        </w:rPr>
        <w:t>C</w:t>
      </w:r>
      <w:r w:rsidRPr="00B13D71">
        <w:rPr>
          <w:rFonts w:ascii="Times New Roman" w:eastAsia="宋体" w:hAnsi="Times New Roman"/>
          <w:b/>
          <w:bCs/>
          <w:lang w:eastAsia="zh-CN"/>
        </w:rPr>
        <w:t xml:space="preserve"> candidates (candidate SNs/SCGs) and provide CPA</w:t>
      </w:r>
      <w:r w:rsidR="007158C9">
        <w:rPr>
          <w:rFonts w:ascii="Times New Roman" w:eastAsia="宋体" w:hAnsi="Times New Roman" w:hint="eastAsia"/>
          <w:b/>
          <w:bCs/>
          <w:lang w:eastAsia="zh-CN"/>
        </w:rPr>
        <w:t>C</w:t>
      </w:r>
      <w:r w:rsidRPr="00B13D71">
        <w:rPr>
          <w:rFonts w:ascii="Times New Roman" w:eastAsia="宋体" w:hAnsi="Times New Roman"/>
          <w:b/>
          <w:bCs/>
          <w:lang w:eastAsia="zh-CN"/>
        </w:rPr>
        <w:t xml:space="preserve"> configurations, including the execution conditions and RACH resources from candidate SNs to candidate MN.</w:t>
      </w:r>
    </w:p>
    <w:p w14:paraId="4B6868A5" w14:textId="36EE1222" w:rsidR="000A23B5" w:rsidRPr="005A2917" w:rsidRDefault="00034228"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What’s more,</w:t>
      </w:r>
      <w:r w:rsidR="0096488E" w:rsidRPr="0096488E">
        <w:rPr>
          <w:rFonts w:ascii="Times New Roman" w:eastAsia="宋体" w:hAnsi="Times New Roman"/>
          <w:lang w:eastAsia="zh-CN"/>
        </w:rPr>
        <w:t xml:space="preserve"> in Rel-16/17 CHO and CPA/CPC discussion, the maximum number of conditional candidates is strict to 8, considering the limitation of the UE’s measurement capability</w:t>
      </w:r>
      <w:r w:rsidR="0096488E">
        <w:rPr>
          <w:rFonts w:ascii="Times New Roman" w:eastAsia="宋体" w:hAnsi="Times New Roman"/>
          <w:lang w:eastAsia="zh-CN"/>
        </w:rPr>
        <w:t>.</w:t>
      </w:r>
      <w:r w:rsidR="00B13D71">
        <w:rPr>
          <w:rFonts w:ascii="Times New Roman" w:eastAsia="宋体" w:hAnsi="Times New Roman"/>
          <w:lang w:eastAsia="zh-CN"/>
        </w:rPr>
        <w:t xml:space="preserve"> And in </w:t>
      </w:r>
      <w:r w:rsidR="00B13D71">
        <w:rPr>
          <w:rFonts w:ascii="Times New Roman" w:eastAsia="宋体" w:hAnsi="Times New Roman" w:hint="eastAsia"/>
          <w:lang w:eastAsia="zh-CN"/>
        </w:rPr>
        <w:t>Rel-16/17</w:t>
      </w:r>
      <w:r w:rsidR="00B13D71">
        <w:rPr>
          <w:rFonts w:ascii="Times New Roman" w:eastAsia="宋体" w:hAnsi="Times New Roman"/>
          <w:lang w:eastAsia="zh-CN"/>
        </w:rPr>
        <w:t>, CHO cannot be configured with CPAC together.</w:t>
      </w:r>
      <w:r w:rsidR="0096488E">
        <w:rPr>
          <w:rFonts w:ascii="Times New Roman" w:eastAsia="宋体" w:hAnsi="Times New Roman"/>
          <w:lang w:eastAsia="zh-CN"/>
        </w:rPr>
        <w:t xml:space="preserve"> </w:t>
      </w:r>
      <w:r w:rsidR="00B13D71">
        <w:rPr>
          <w:rFonts w:ascii="Times New Roman" w:eastAsia="宋体" w:hAnsi="Times New Roman"/>
          <w:lang w:eastAsia="zh-CN"/>
        </w:rPr>
        <w:t>When it comes to Rel-18 CHO with candidate SCGs, we think the limitation can be broken, as the evaluation of</w:t>
      </w:r>
      <w:r w:rsidR="0096488E">
        <w:rPr>
          <w:rFonts w:ascii="Times New Roman" w:eastAsia="宋体" w:hAnsi="Times New Roman"/>
          <w:lang w:eastAsia="zh-CN"/>
        </w:rPr>
        <w:t xml:space="preserve"> </w:t>
      </w:r>
      <w:r w:rsidR="00B13D71">
        <w:rPr>
          <w:rFonts w:ascii="Times New Roman" w:eastAsia="宋体" w:hAnsi="Times New Roman"/>
          <w:lang w:eastAsia="zh-CN"/>
        </w:rPr>
        <w:t>one PCell</w:t>
      </w:r>
      <w:r w:rsidR="0096488E">
        <w:rPr>
          <w:rFonts w:ascii="Times New Roman" w:eastAsia="宋体" w:hAnsi="Times New Roman"/>
          <w:lang w:eastAsia="zh-CN"/>
        </w:rPr>
        <w:t xml:space="preserve"> and </w:t>
      </w:r>
      <w:r w:rsidR="00B13D71">
        <w:rPr>
          <w:rFonts w:ascii="Times New Roman" w:eastAsia="宋体" w:hAnsi="Times New Roman"/>
          <w:lang w:eastAsia="zh-CN"/>
        </w:rPr>
        <w:t>PsCell is simultaneous</w:t>
      </w:r>
      <w:r w:rsidR="0096488E">
        <w:rPr>
          <w:rFonts w:ascii="Times New Roman" w:eastAsia="宋体" w:hAnsi="Times New Roman"/>
          <w:lang w:eastAsia="zh-CN"/>
        </w:rPr>
        <w:t>,</w:t>
      </w:r>
      <w:r w:rsidR="00B13D71">
        <w:rPr>
          <w:rFonts w:ascii="Times New Roman" w:eastAsia="宋体" w:hAnsi="Times New Roman"/>
          <w:lang w:eastAsia="zh-CN"/>
        </w:rPr>
        <w:t xml:space="preserve"> in this way, UE may have more potential DC pairs to access. Besides, in last two meetings, we also agreed to configure CHO-only configuration with CHO including target MCG and candidate SCGs, Therefore,</w:t>
      </w:r>
      <w:r w:rsidR="0096488E" w:rsidRPr="0096488E">
        <w:t xml:space="preserve"> </w:t>
      </w:r>
      <w:r w:rsidR="0096488E" w:rsidRPr="0096488E">
        <w:rPr>
          <w:rFonts w:ascii="Times New Roman" w:eastAsia="宋体" w:hAnsi="Times New Roman"/>
          <w:lang w:eastAsia="zh-CN"/>
        </w:rPr>
        <w:t>the UE may need to evaluate and measure more objectives, RAN2 is kindly asked whether the related UE capability, i.e., measurement capability</w:t>
      </w:r>
      <w:r w:rsidR="005A2917">
        <w:rPr>
          <w:rFonts w:ascii="Times New Roman" w:eastAsia="宋体" w:hAnsi="Times New Roman"/>
          <w:lang w:eastAsia="zh-CN"/>
        </w:rPr>
        <w:t xml:space="preserve"> like maximum measurement ID</w:t>
      </w:r>
      <w:r w:rsidR="0096488E" w:rsidRPr="0096488E">
        <w:rPr>
          <w:rFonts w:ascii="Times New Roman" w:eastAsia="宋体" w:hAnsi="Times New Roman"/>
          <w:lang w:eastAsia="zh-CN"/>
        </w:rPr>
        <w:t xml:space="preserve"> should be enhanced.</w:t>
      </w:r>
      <w:r w:rsidR="0096488E">
        <w:rPr>
          <w:rFonts w:ascii="Times New Roman" w:eastAsia="宋体" w:hAnsi="Times New Roman"/>
          <w:lang w:eastAsia="zh-CN"/>
        </w:rPr>
        <w:t xml:space="preserve"> </w:t>
      </w:r>
      <w:r w:rsidR="0096488E" w:rsidRPr="0096488E">
        <w:rPr>
          <w:rFonts w:ascii="Times New Roman" w:eastAsia="宋体" w:hAnsi="Times New Roman"/>
          <w:lang w:eastAsia="zh-CN"/>
        </w:rPr>
        <w:t>And from our point of view, the UE’s capability is also one factor for the network</w:t>
      </w:r>
      <w:r w:rsidR="00A76887">
        <w:rPr>
          <w:rFonts w:ascii="Times New Roman" w:eastAsia="宋体" w:hAnsi="Times New Roman"/>
          <w:lang w:eastAsia="zh-CN"/>
        </w:rPr>
        <w:t xml:space="preserve"> to decide</w:t>
      </w:r>
      <w:r w:rsidR="0096488E" w:rsidRPr="0096488E">
        <w:rPr>
          <w:rFonts w:ascii="Times New Roman" w:eastAsia="宋体" w:hAnsi="Times New Roman"/>
          <w:lang w:eastAsia="zh-CN"/>
        </w:rPr>
        <w:t xml:space="preserve"> whether CHO including target MCG and candidate SCGs for </w:t>
      </w:r>
      <w:r w:rsidR="0096488E" w:rsidRPr="005A2917">
        <w:rPr>
          <w:rFonts w:ascii="Times New Roman" w:eastAsia="宋体" w:hAnsi="Times New Roman"/>
          <w:lang w:eastAsia="zh-CN"/>
        </w:rPr>
        <w:t>CPC/CPA can be configured.</w:t>
      </w:r>
    </w:p>
    <w:p w14:paraId="6F351D03" w14:textId="6D173155" w:rsidR="004979B9" w:rsidRDefault="004979B9" w:rsidP="004979B9">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5A2917">
        <w:rPr>
          <w:rFonts w:ascii="Times New Roman" w:eastAsia="宋体" w:hAnsi="Times New Roman" w:hint="eastAsia"/>
          <w:b/>
          <w:bCs/>
          <w:lang w:eastAsia="zh-CN"/>
        </w:rPr>
        <w:t>P</w:t>
      </w:r>
      <w:r w:rsidRPr="005A2917">
        <w:rPr>
          <w:rFonts w:ascii="Times New Roman" w:eastAsia="宋体" w:hAnsi="Times New Roman"/>
          <w:b/>
          <w:bCs/>
          <w:lang w:eastAsia="zh-CN"/>
        </w:rPr>
        <w:t xml:space="preserve">roposal </w:t>
      </w:r>
      <w:r w:rsidR="00B13D71">
        <w:rPr>
          <w:rFonts w:ascii="Times New Roman" w:eastAsia="宋体" w:hAnsi="Times New Roman"/>
          <w:b/>
          <w:bCs/>
          <w:lang w:eastAsia="zh-CN"/>
        </w:rPr>
        <w:t>2</w:t>
      </w:r>
      <w:r w:rsidRPr="005A2917">
        <w:rPr>
          <w:rFonts w:ascii="Times New Roman" w:eastAsia="宋体" w:hAnsi="Times New Roman"/>
          <w:b/>
          <w:bCs/>
          <w:lang w:eastAsia="zh-CN"/>
        </w:rPr>
        <w:t xml:space="preserve">: </w:t>
      </w:r>
      <w:r w:rsidR="004E419B">
        <w:rPr>
          <w:rFonts w:ascii="Times New Roman" w:eastAsia="宋体" w:hAnsi="Times New Roman" w:hint="eastAsia"/>
          <w:b/>
          <w:bCs/>
          <w:lang w:eastAsia="zh-CN"/>
        </w:rPr>
        <w:t>T</w:t>
      </w:r>
      <w:r w:rsidRPr="005A2917">
        <w:rPr>
          <w:rFonts w:ascii="Times New Roman" w:eastAsia="宋体" w:hAnsi="Times New Roman"/>
          <w:b/>
          <w:bCs/>
          <w:lang w:eastAsia="zh-CN"/>
        </w:rPr>
        <w:t>he related UE capability, i.e., measurement capability</w:t>
      </w:r>
      <w:r w:rsidR="005A2917" w:rsidRPr="005A2917">
        <w:rPr>
          <w:rFonts w:ascii="Times New Roman" w:eastAsia="宋体" w:hAnsi="Times New Roman"/>
          <w:b/>
          <w:bCs/>
          <w:lang w:eastAsia="zh-CN"/>
        </w:rPr>
        <w:t xml:space="preserve"> like maximum measurement ID</w:t>
      </w:r>
      <w:r w:rsidRPr="005A2917">
        <w:rPr>
          <w:rFonts w:ascii="Times New Roman" w:eastAsia="宋体" w:hAnsi="Times New Roman"/>
          <w:b/>
          <w:bCs/>
          <w:lang w:eastAsia="zh-CN"/>
        </w:rPr>
        <w:t xml:space="preserve"> </w:t>
      </w:r>
      <w:r w:rsidR="00B17C64">
        <w:rPr>
          <w:rFonts w:ascii="Times New Roman" w:eastAsia="宋体" w:hAnsi="Times New Roman" w:hint="eastAsia"/>
          <w:b/>
          <w:bCs/>
          <w:lang w:eastAsia="zh-CN"/>
        </w:rPr>
        <w:t>is</w:t>
      </w:r>
      <w:r w:rsidR="00B17C64">
        <w:rPr>
          <w:rFonts w:ascii="Times New Roman" w:eastAsia="宋体" w:hAnsi="Times New Roman"/>
          <w:b/>
          <w:bCs/>
          <w:lang w:eastAsia="zh-CN"/>
        </w:rPr>
        <w:t xml:space="preserve"> </w:t>
      </w:r>
      <w:r w:rsidRPr="005A2917">
        <w:rPr>
          <w:rFonts w:ascii="Times New Roman" w:eastAsia="宋体" w:hAnsi="Times New Roman"/>
          <w:b/>
          <w:bCs/>
          <w:lang w:eastAsia="zh-CN"/>
        </w:rPr>
        <w:t>enhanced for simultaneous evaluation.</w:t>
      </w:r>
    </w:p>
    <w:p w14:paraId="062E0A0B" w14:textId="77777777" w:rsidR="00F64EA3" w:rsidRPr="009C4044" w:rsidRDefault="00F64EA3" w:rsidP="00F64EA3">
      <w:pPr>
        <w:overflowPunct w:val="0"/>
        <w:autoSpaceDE w:val="0"/>
        <w:autoSpaceDN w:val="0"/>
        <w:adjustRightInd w:val="0"/>
        <w:spacing w:before="240"/>
        <w:ind w:left="992" w:hangingChars="494" w:hanging="992"/>
        <w:textAlignment w:val="baseline"/>
        <w:rPr>
          <w:rFonts w:ascii="Times New Roman" w:eastAsia="宋体" w:hAnsi="Times New Roman"/>
          <w:b/>
          <w:bCs/>
          <w:u w:val="single"/>
          <w:lang w:eastAsia="zh-CN"/>
        </w:rPr>
      </w:pPr>
      <w:r w:rsidRPr="009C4044">
        <w:rPr>
          <w:rFonts w:ascii="Times New Roman" w:eastAsia="宋体" w:hAnsi="Times New Roman" w:hint="eastAsia"/>
          <w:b/>
          <w:bCs/>
          <w:u w:val="single"/>
          <w:lang w:eastAsia="zh-CN"/>
        </w:rPr>
        <w:t>CHO</w:t>
      </w:r>
      <w:r w:rsidRPr="009C4044">
        <w:rPr>
          <w:rFonts w:ascii="Times New Roman" w:eastAsia="宋体" w:hAnsi="Times New Roman"/>
          <w:b/>
          <w:bCs/>
          <w:u w:val="single"/>
          <w:lang w:eastAsia="zh-CN"/>
        </w:rPr>
        <w:t xml:space="preserve"> </w:t>
      </w:r>
      <w:r w:rsidRPr="009C4044">
        <w:rPr>
          <w:rFonts w:ascii="Times New Roman" w:eastAsia="宋体" w:hAnsi="Times New Roman" w:hint="eastAsia"/>
          <w:b/>
          <w:bCs/>
          <w:u w:val="single"/>
          <w:lang w:eastAsia="zh-CN"/>
        </w:rPr>
        <w:t>and</w:t>
      </w:r>
      <w:r w:rsidRPr="009C4044">
        <w:rPr>
          <w:rFonts w:ascii="Times New Roman" w:eastAsia="宋体" w:hAnsi="Times New Roman"/>
          <w:b/>
          <w:bCs/>
          <w:u w:val="single"/>
          <w:lang w:eastAsia="zh-CN"/>
        </w:rPr>
        <w:t xml:space="preserve"> </w:t>
      </w:r>
      <w:r w:rsidRPr="009C4044">
        <w:rPr>
          <w:rFonts w:ascii="Times New Roman" w:eastAsia="宋体" w:hAnsi="Times New Roman" w:hint="eastAsia"/>
          <w:b/>
          <w:bCs/>
          <w:u w:val="single"/>
          <w:lang w:eastAsia="zh-CN"/>
        </w:rPr>
        <w:t>CPAC</w:t>
      </w:r>
      <w:r w:rsidRPr="009C4044">
        <w:rPr>
          <w:rFonts w:ascii="Times New Roman" w:eastAsia="宋体" w:hAnsi="Times New Roman"/>
          <w:b/>
          <w:bCs/>
          <w:u w:val="single"/>
          <w:lang w:eastAsia="zh-CN"/>
        </w:rPr>
        <w:t xml:space="preserve"> </w:t>
      </w:r>
      <w:r w:rsidRPr="009C4044">
        <w:rPr>
          <w:rFonts w:ascii="Times New Roman" w:eastAsia="宋体" w:hAnsi="Times New Roman" w:hint="eastAsia"/>
          <w:b/>
          <w:bCs/>
          <w:u w:val="single"/>
          <w:lang w:eastAsia="zh-CN"/>
        </w:rPr>
        <w:t>evaluation</w:t>
      </w:r>
    </w:p>
    <w:p w14:paraId="2F440823" w14:textId="77777777" w:rsidR="00F64EA3" w:rsidRDefault="00F64EA3" w:rsidP="00F64EA3">
      <w:pPr>
        <w:overflowPunct w:val="0"/>
        <w:autoSpaceDE w:val="0"/>
        <w:autoSpaceDN w:val="0"/>
        <w:adjustRightInd w:val="0"/>
        <w:spacing w:before="240"/>
        <w:textAlignment w:val="baseline"/>
        <w:rPr>
          <w:rFonts w:ascii="Times New Roman" w:eastAsia="宋体" w:hAnsi="Times New Roman"/>
          <w:lang w:eastAsia="zh-CN"/>
        </w:rPr>
      </w:pPr>
      <w:r w:rsidRPr="00063212">
        <w:rPr>
          <w:rFonts w:ascii="Times New Roman" w:eastAsia="宋体" w:hAnsi="Times New Roman" w:hint="eastAsia"/>
          <w:lang w:eastAsia="zh-CN"/>
        </w:rPr>
        <w:t>In</w:t>
      </w:r>
      <w:r w:rsidRPr="00063212">
        <w:rPr>
          <w:rFonts w:ascii="Times New Roman" w:eastAsia="宋体" w:hAnsi="Times New Roman"/>
          <w:lang w:eastAsia="zh-CN"/>
        </w:rPr>
        <w:t xml:space="preserve"> </w:t>
      </w:r>
      <w:r w:rsidRPr="00063212">
        <w:rPr>
          <w:rFonts w:ascii="Times New Roman" w:eastAsia="宋体" w:hAnsi="Times New Roman" w:hint="eastAsia"/>
          <w:lang w:eastAsia="zh-CN"/>
        </w:rPr>
        <w:t>the</w:t>
      </w:r>
      <w:r w:rsidRPr="00063212">
        <w:rPr>
          <w:rFonts w:ascii="Times New Roman" w:eastAsia="宋体" w:hAnsi="Times New Roman"/>
          <w:lang w:eastAsia="zh-CN"/>
        </w:rPr>
        <w:t xml:space="preserve"> </w:t>
      </w:r>
      <w:r w:rsidRPr="00063212">
        <w:rPr>
          <w:rFonts w:ascii="Times New Roman" w:eastAsia="宋体" w:hAnsi="Times New Roman" w:hint="eastAsia"/>
          <w:lang w:eastAsia="zh-CN"/>
        </w:rPr>
        <w:t>previous</w:t>
      </w:r>
      <w:r w:rsidRPr="00063212">
        <w:rPr>
          <w:rFonts w:ascii="Times New Roman" w:eastAsia="宋体" w:hAnsi="Times New Roman"/>
          <w:lang w:eastAsia="zh-CN"/>
        </w:rPr>
        <w:t xml:space="preserve"> </w:t>
      </w:r>
      <w:r>
        <w:rPr>
          <w:rFonts w:ascii="Times New Roman" w:eastAsia="宋体" w:hAnsi="Times New Roman"/>
          <w:lang w:eastAsia="zh-CN"/>
        </w:rPr>
        <w:t>RAN2 meetings, how to evaluate and execute CHO and related CPAC execution conditions is discussed a lot, and it was achieved that Rel-18 CHO including target MCG and candidate SCGs is only performed when both CHO and CPAC conditions are satisfied. But it should be noticed that, there could be a case that when CHO execution condition satisfies, there are several CPAC candidates satisfying its own execution condition due to the restriction of waiting for both two conditions’ satisfying. Hence, in this case, UE should make a decision which CPAC candidate to be chosen.</w:t>
      </w:r>
    </w:p>
    <w:p w14:paraId="5FF8ECC5" w14:textId="64AF6C82" w:rsidR="00F64EA3" w:rsidRPr="00F64EA3" w:rsidRDefault="00F64EA3" w:rsidP="00F64EA3">
      <w:pPr>
        <w:overflowPunct w:val="0"/>
        <w:autoSpaceDE w:val="0"/>
        <w:autoSpaceDN w:val="0"/>
        <w:adjustRightInd w:val="0"/>
        <w:spacing w:before="240"/>
        <w:ind w:left="1132" w:hangingChars="564" w:hanging="1132"/>
        <w:jc w:val="left"/>
        <w:textAlignment w:val="baseline"/>
        <w:rPr>
          <w:rFonts w:ascii="Times New Roman" w:eastAsia="宋体" w:hAnsi="Times New Roman"/>
          <w:b/>
          <w:bCs/>
          <w:lang w:eastAsia="zh-CN"/>
        </w:rPr>
      </w:pPr>
      <w:r w:rsidRPr="00F64EA3">
        <w:rPr>
          <w:rFonts w:ascii="Times New Roman" w:eastAsia="宋体" w:hAnsi="Times New Roman"/>
          <w:b/>
          <w:bCs/>
          <w:lang w:eastAsia="zh-CN"/>
        </w:rPr>
        <w:t>Observation</w:t>
      </w:r>
      <w:r w:rsidR="006D7C6A">
        <w:rPr>
          <w:rFonts w:ascii="Times New Roman" w:eastAsia="宋体" w:hAnsi="Times New Roman"/>
          <w:b/>
          <w:bCs/>
          <w:lang w:eastAsia="zh-CN"/>
        </w:rPr>
        <w:t xml:space="preserve"> 1</w:t>
      </w:r>
      <w:r w:rsidRPr="00F64EA3">
        <w:rPr>
          <w:rFonts w:ascii="Times New Roman" w:eastAsia="宋体" w:hAnsi="Times New Roman"/>
          <w:b/>
          <w:bCs/>
          <w:lang w:eastAsia="zh-CN"/>
        </w:rPr>
        <w:t>: Due to the restriction that only both two conditions are met for the UE to perform Rel-18 CHO, UE may have several CPAC candidates satisfying its own CPAC execution condition when the related CHO candidate execution condition is met.</w:t>
      </w:r>
    </w:p>
    <w:p w14:paraId="6BA03B66" w14:textId="77777777" w:rsidR="00F64EA3" w:rsidRDefault="00F64EA3" w:rsidP="00F64EA3">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lastRenderedPageBreak/>
        <w:t xml:space="preserve">Though a simple way is for the UE’s implementation, this may cause interference once the UE doesn’t choose the one with the best channel quality. Therefore, in our point of view, in this case, the UE can take the channel quality CPAC candidates into consideration, and access to the one with the highest channel quality. </w:t>
      </w:r>
    </w:p>
    <w:p w14:paraId="7D139F3A" w14:textId="2B9FA61D" w:rsidR="00F64EA3" w:rsidRPr="00F64EA3" w:rsidRDefault="00F64EA3" w:rsidP="00F64EA3">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F64EA3">
        <w:rPr>
          <w:rFonts w:ascii="Times New Roman" w:eastAsia="宋体" w:hAnsi="Times New Roman" w:hint="eastAsia"/>
          <w:b/>
          <w:bCs/>
          <w:lang w:eastAsia="zh-CN"/>
        </w:rPr>
        <w:t>P</w:t>
      </w:r>
      <w:r w:rsidRPr="00F64EA3">
        <w:rPr>
          <w:rFonts w:ascii="Times New Roman" w:eastAsia="宋体" w:hAnsi="Times New Roman"/>
          <w:b/>
          <w:bCs/>
          <w:lang w:eastAsia="zh-CN"/>
        </w:rPr>
        <w:t xml:space="preserve">roposal </w:t>
      </w:r>
      <w:r>
        <w:rPr>
          <w:rFonts w:ascii="Times New Roman" w:eastAsia="宋体" w:hAnsi="Times New Roman"/>
          <w:b/>
          <w:bCs/>
          <w:lang w:eastAsia="zh-CN"/>
        </w:rPr>
        <w:t>3</w:t>
      </w:r>
      <w:r w:rsidRPr="00F64EA3">
        <w:rPr>
          <w:rFonts w:ascii="Times New Roman" w:eastAsia="宋体" w:hAnsi="Times New Roman" w:hint="eastAsia"/>
          <w:b/>
          <w:bCs/>
          <w:lang w:eastAsia="zh-CN"/>
        </w:rPr>
        <w:t>:</w:t>
      </w:r>
      <w:r w:rsidRPr="00F64EA3">
        <w:rPr>
          <w:rFonts w:ascii="Times New Roman" w:eastAsia="宋体" w:hAnsi="Times New Roman"/>
          <w:b/>
          <w:bCs/>
          <w:lang w:eastAsia="zh-CN"/>
        </w:rPr>
        <w:t xml:space="preserve"> If there’re several CPAC candidates satisfying the execution condition when CHO execution condition is met, UE choose the cell with the best channel quality among the CPAC candidates.</w:t>
      </w:r>
    </w:p>
    <w:p w14:paraId="22AE5F79" w14:textId="7D109A1F" w:rsidR="00F64EA3" w:rsidRDefault="00F64EA3" w:rsidP="00F64EA3">
      <w:pPr>
        <w:overflowPunct w:val="0"/>
        <w:autoSpaceDE w:val="0"/>
        <w:autoSpaceDN w:val="0"/>
        <w:adjustRightInd w:val="0"/>
        <w:spacing w:before="240"/>
        <w:ind w:left="992" w:hangingChars="494" w:hanging="992"/>
        <w:textAlignment w:val="baseline"/>
        <w:rPr>
          <w:rFonts w:ascii="Times New Roman" w:eastAsia="宋体" w:hAnsi="Times New Roman"/>
          <w:b/>
          <w:bCs/>
          <w:u w:val="single"/>
          <w:lang w:eastAsia="zh-CN"/>
        </w:rPr>
      </w:pPr>
      <w:r w:rsidRPr="00F64EA3">
        <w:rPr>
          <w:rFonts w:ascii="Times New Roman" w:eastAsia="宋体" w:hAnsi="Times New Roman" w:hint="eastAsia"/>
          <w:b/>
          <w:bCs/>
          <w:u w:val="single"/>
          <w:lang w:eastAsia="zh-CN"/>
        </w:rPr>
        <w:t>E</w:t>
      </w:r>
      <w:r w:rsidRPr="00F64EA3">
        <w:rPr>
          <w:rFonts w:ascii="Times New Roman" w:eastAsia="宋体" w:hAnsi="Times New Roman"/>
          <w:b/>
          <w:bCs/>
          <w:u w:val="single"/>
          <w:lang w:eastAsia="zh-CN"/>
        </w:rPr>
        <w:t>xecution complete indication</w:t>
      </w:r>
    </w:p>
    <w:p w14:paraId="2362BB37" w14:textId="09B71B46" w:rsidR="00CE69C6" w:rsidRPr="00CE69C6" w:rsidRDefault="00CE69C6" w:rsidP="00CE69C6">
      <w:pPr>
        <w:overflowPunct w:val="0"/>
        <w:autoSpaceDE w:val="0"/>
        <w:autoSpaceDN w:val="0"/>
        <w:adjustRightInd w:val="0"/>
        <w:spacing w:before="240"/>
        <w:textAlignment w:val="baseline"/>
        <w:rPr>
          <w:rFonts w:ascii="Times New Roman" w:eastAsia="宋体" w:hAnsi="Times New Roman"/>
          <w:lang w:eastAsia="zh-CN"/>
        </w:rPr>
      </w:pPr>
      <w:r w:rsidRPr="00CE69C6">
        <w:rPr>
          <w:rFonts w:ascii="Times New Roman" w:eastAsia="宋体" w:hAnsi="Times New Roman" w:hint="eastAsia"/>
          <w:lang w:eastAsia="zh-CN"/>
        </w:rPr>
        <w:t>I</w:t>
      </w:r>
      <w:r w:rsidRPr="00CE69C6">
        <w:rPr>
          <w:rFonts w:ascii="Times New Roman" w:eastAsia="宋体" w:hAnsi="Times New Roman"/>
          <w:lang w:eastAsia="zh-CN"/>
        </w:rPr>
        <w:t xml:space="preserve">n legacy HO, UE will send </w:t>
      </w:r>
      <w:r w:rsidRPr="00CE69C6">
        <w:rPr>
          <w:rFonts w:ascii="Times New Roman" w:eastAsia="宋体" w:hAnsi="Times New Roman"/>
          <w:i/>
          <w:iCs/>
          <w:lang w:eastAsia="zh-CN"/>
        </w:rPr>
        <w:t>RRCReconfigurationComplete</w:t>
      </w:r>
      <w:r>
        <w:rPr>
          <w:rFonts w:ascii="Times New Roman" w:eastAsia="宋体" w:hAnsi="Times New Roman"/>
          <w:lang w:eastAsia="zh-CN"/>
        </w:rPr>
        <w:t xml:space="preserve"> message to the target node as shown in Figur</w:t>
      </w:r>
      <w:r w:rsidRPr="009D281F">
        <w:rPr>
          <w:rFonts w:ascii="Times New Roman" w:eastAsia="宋体" w:hAnsi="Times New Roman"/>
          <w:lang w:eastAsia="zh-CN"/>
        </w:rPr>
        <w:t>e 1[</w:t>
      </w:r>
      <w:r w:rsidR="009D281F" w:rsidRPr="009D281F">
        <w:rPr>
          <w:rFonts w:ascii="Times New Roman" w:eastAsia="宋体" w:hAnsi="Times New Roman"/>
          <w:lang w:eastAsia="zh-CN"/>
        </w:rPr>
        <w:t>2</w:t>
      </w:r>
      <w:r w:rsidRPr="009D281F">
        <w:rPr>
          <w:rFonts w:ascii="Times New Roman" w:eastAsia="宋体" w:hAnsi="Times New Roman"/>
          <w:lang w:eastAsia="zh-CN"/>
        </w:rPr>
        <w:t>]</w:t>
      </w:r>
      <w:r w:rsidR="006D7C6A" w:rsidRPr="009D281F">
        <w:rPr>
          <w:rFonts w:ascii="Times New Roman" w:eastAsia="宋体" w:hAnsi="Times New Roman"/>
          <w:lang w:eastAsia="zh-CN"/>
        </w:rPr>
        <w:t>,</w:t>
      </w:r>
      <w:r w:rsidR="006D7C6A">
        <w:rPr>
          <w:rFonts w:ascii="Times New Roman" w:eastAsia="宋体" w:hAnsi="Times New Roman"/>
          <w:lang w:eastAsia="zh-CN"/>
        </w:rPr>
        <w:t xml:space="preserve"> and this also applies to conditional handover</w:t>
      </w:r>
      <w:r>
        <w:rPr>
          <w:rFonts w:ascii="Times New Roman" w:eastAsia="宋体" w:hAnsi="Times New Roman"/>
          <w:lang w:eastAsia="zh-CN"/>
        </w:rPr>
        <w:t>.</w:t>
      </w:r>
    </w:p>
    <w:p w14:paraId="7294C699" w14:textId="69404954" w:rsidR="00CE69C6" w:rsidRDefault="00CE69C6" w:rsidP="009D281F">
      <w:pPr>
        <w:overflowPunct w:val="0"/>
        <w:autoSpaceDE w:val="0"/>
        <w:autoSpaceDN w:val="0"/>
        <w:adjustRightInd w:val="0"/>
        <w:spacing w:before="240"/>
        <w:jc w:val="center"/>
        <w:textAlignment w:val="baseline"/>
        <w:rPr>
          <w:rFonts w:ascii="Times New Roman" w:eastAsia="Times New Roman" w:hAnsi="Times New Roman"/>
          <w:noProof/>
          <w:lang w:eastAsia="ja-JP"/>
        </w:rPr>
      </w:pPr>
      <w:r>
        <w:rPr>
          <w:rFonts w:ascii="Times New Roman" w:eastAsia="Times New Roman" w:hAnsi="Times New Roman"/>
          <w:noProof/>
          <w:lang w:eastAsia="ja-JP"/>
        </w:rPr>
        <w:object w:dxaOrig="7035" w:dyaOrig="3105" w14:anchorId="7E890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05pt;height:154.75pt" o:ole="">
            <v:imagedata r:id="rId8" o:title=""/>
          </v:shape>
          <o:OLEObject Type="Embed" ProgID="Mscgen.Chart" ShapeID="_x0000_i1025" DrawAspect="Content" ObjectID="_1753278361" r:id="rId9"/>
        </w:object>
      </w:r>
    </w:p>
    <w:p w14:paraId="002A6630" w14:textId="45A6F17B" w:rsidR="00CE69C6" w:rsidRPr="00CE69C6" w:rsidRDefault="00CE69C6" w:rsidP="00CE69C6">
      <w:pPr>
        <w:overflowPunct w:val="0"/>
        <w:autoSpaceDE w:val="0"/>
        <w:autoSpaceDN w:val="0"/>
        <w:adjustRightInd w:val="0"/>
        <w:spacing w:before="240"/>
        <w:jc w:val="center"/>
        <w:textAlignment w:val="baseline"/>
        <w:rPr>
          <w:b/>
          <w:bCs/>
        </w:rPr>
      </w:pPr>
      <w:r w:rsidRPr="00CE69C6">
        <w:rPr>
          <w:rFonts w:hint="eastAsia"/>
          <w:b/>
          <w:bCs/>
        </w:rPr>
        <w:t>F</w:t>
      </w:r>
      <w:r w:rsidRPr="00CE69C6">
        <w:rPr>
          <w:b/>
          <w:bCs/>
        </w:rPr>
        <w:t>igure 1</w:t>
      </w:r>
      <w:r>
        <w:rPr>
          <w:b/>
          <w:bCs/>
        </w:rPr>
        <w:t>:</w:t>
      </w:r>
      <w:r w:rsidRPr="00CE69C6">
        <w:rPr>
          <w:b/>
          <w:bCs/>
        </w:rPr>
        <w:t xml:space="preserve"> Inter-gNB handover procedures</w:t>
      </w:r>
    </w:p>
    <w:p w14:paraId="5ADE4248" w14:textId="52D62101" w:rsidR="009D281F" w:rsidRDefault="00CE69C6" w:rsidP="00CE69C6">
      <w:pPr>
        <w:overflowPunct w:val="0"/>
        <w:autoSpaceDE w:val="0"/>
        <w:autoSpaceDN w:val="0"/>
        <w:adjustRightInd w:val="0"/>
        <w:spacing w:before="240"/>
        <w:jc w:val="left"/>
        <w:textAlignment w:val="baseline"/>
        <w:rPr>
          <w:rFonts w:ascii="Times New Roman" w:eastAsiaTheme="minorEastAsia" w:hAnsi="Times New Roman"/>
          <w:lang w:eastAsia="zh-CN"/>
        </w:rPr>
      </w:pPr>
      <w:r>
        <w:rPr>
          <w:rFonts w:ascii="Times New Roman" w:eastAsiaTheme="minorEastAsia" w:hAnsi="Times New Roman"/>
          <w:lang w:eastAsia="zh-CN"/>
        </w:rPr>
        <w:t xml:space="preserve">Similarly, in CPAC procedure, </w:t>
      </w:r>
      <w:r w:rsidRPr="00CE69C6">
        <w:rPr>
          <w:rFonts w:ascii="Times New Roman" w:eastAsiaTheme="minorEastAsia" w:hAnsi="Times New Roman"/>
          <w:lang w:eastAsia="zh-CN"/>
        </w:rPr>
        <w:t xml:space="preserve">If the execution condition of one candidate PSCell is satisfied, the UE applies </w:t>
      </w:r>
      <w:r w:rsidRPr="00CE69C6">
        <w:rPr>
          <w:rFonts w:ascii="Times New Roman" w:eastAsiaTheme="minorEastAsia" w:hAnsi="Times New Roman"/>
          <w:i/>
          <w:iCs/>
          <w:lang w:eastAsia="zh-CN"/>
        </w:rPr>
        <w:t>RRCReconfiguration</w:t>
      </w:r>
      <w:r w:rsidRPr="00CE69C6">
        <w:rPr>
          <w:rFonts w:ascii="Times New Roman" w:eastAsiaTheme="minorEastAsia" w:hAnsi="Times New Roman"/>
          <w:lang w:eastAsia="zh-CN"/>
        </w:rPr>
        <w:t xml:space="preserve">* message corresponding to the selected candidate PSCell, and sends an MN </w:t>
      </w:r>
      <w:r w:rsidRPr="00CE69C6">
        <w:rPr>
          <w:rFonts w:ascii="Times New Roman" w:eastAsiaTheme="minorEastAsia" w:hAnsi="Times New Roman"/>
          <w:i/>
          <w:iCs/>
          <w:lang w:eastAsia="zh-CN"/>
        </w:rPr>
        <w:t>RRCReconfigurationComplete</w:t>
      </w:r>
      <w:r w:rsidRPr="00CE69C6">
        <w:rPr>
          <w:rFonts w:ascii="Times New Roman" w:eastAsiaTheme="minorEastAsia" w:hAnsi="Times New Roman"/>
          <w:lang w:eastAsia="zh-CN"/>
        </w:rPr>
        <w:t>* message, including an</w:t>
      </w:r>
      <w:r w:rsidRPr="00CE69C6">
        <w:rPr>
          <w:rFonts w:ascii="Times New Roman" w:eastAsiaTheme="minorEastAsia" w:hAnsi="Times New Roman"/>
          <w:i/>
          <w:iCs/>
          <w:lang w:eastAsia="zh-CN"/>
        </w:rPr>
        <w:t xml:space="preserve"> RRCReconfigurationComplete</w:t>
      </w:r>
      <w:r w:rsidRPr="00CE69C6">
        <w:rPr>
          <w:rFonts w:ascii="Times New Roman" w:eastAsiaTheme="minorEastAsia" w:hAnsi="Times New Roman"/>
          <w:lang w:eastAsia="zh-CN"/>
        </w:rPr>
        <w:t>** message for the selected candidate PSCell, and information enabling the MN to identify the SN of the selected candidate PSCell</w:t>
      </w:r>
      <w:r>
        <w:rPr>
          <w:rFonts w:ascii="Times New Roman" w:eastAsiaTheme="minorEastAsia" w:hAnsi="Times New Roman"/>
          <w:lang w:eastAsia="zh-CN"/>
        </w:rPr>
        <w:t xml:space="preserve"> </w:t>
      </w:r>
      <w:r w:rsidRPr="000F433F">
        <w:rPr>
          <w:rFonts w:ascii="Times New Roman" w:eastAsiaTheme="minorEastAsia" w:hAnsi="Times New Roman"/>
          <w:lang w:eastAsia="zh-CN"/>
        </w:rPr>
        <w:t>[</w:t>
      </w:r>
      <w:r w:rsidR="000F433F" w:rsidRPr="000F433F">
        <w:rPr>
          <w:rFonts w:ascii="Times New Roman" w:eastAsiaTheme="minorEastAsia" w:hAnsi="Times New Roman"/>
          <w:lang w:eastAsia="zh-CN"/>
        </w:rPr>
        <w:t>3</w:t>
      </w:r>
      <w:r w:rsidRPr="000F433F">
        <w:rPr>
          <w:rFonts w:ascii="Times New Roman" w:eastAsiaTheme="minorEastAsia" w:hAnsi="Times New Roman"/>
          <w:lang w:eastAsia="zh-CN"/>
        </w:rPr>
        <w:t>].</w:t>
      </w:r>
      <w:r>
        <w:rPr>
          <w:rFonts w:ascii="Times New Roman" w:eastAsiaTheme="minorEastAsia" w:hAnsi="Times New Roman"/>
          <w:lang w:eastAsia="zh-CN"/>
        </w:rPr>
        <w:t xml:space="preserve"> </w:t>
      </w:r>
    </w:p>
    <w:p w14:paraId="37477EF3" w14:textId="08C800C0" w:rsidR="009D281F" w:rsidRDefault="000F433F" w:rsidP="009D281F">
      <w:pPr>
        <w:overflowPunct w:val="0"/>
        <w:autoSpaceDE w:val="0"/>
        <w:autoSpaceDN w:val="0"/>
        <w:adjustRightInd w:val="0"/>
        <w:spacing w:before="240"/>
        <w:jc w:val="center"/>
        <w:textAlignment w:val="baseline"/>
      </w:pPr>
      <w:r w:rsidRPr="00FA1C5C">
        <w:object w:dxaOrig="9635" w:dyaOrig="6671" w14:anchorId="38FC048E">
          <v:shape id="_x0000_i1026" type="#_x0000_t75" style="width:425pt;height:250.6pt" o:ole="">
            <v:imagedata r:id="rId10" o:title=""/>
            <o:lock v:ext="edit" aspectratio="f"/>
          </v:shape>
          <o:OLEObject Type="Embed" ProgID="Visio.Drawing.15" ShapeID="_x0000_i1026" DrawAspect="Content" ObjectID="_1753278362" r:id="rId11"/>
        </w:object>
      </w:r>
    </w:p>
    <w:p w14:paraId="26DD1BC5" w14:textId="1DE6AD0D" w:rsidR="009D281F" w:rsidRPr="009D281F" w:rsidRDefault="009D281F" w:rsidP="009D281F">
      <w:pPr>
        <w:overflowPunct w:val="0"/>
        <w:autoSpaceDE w:val="0"/>
        <w:autoSpaceDN w:val="0"/>
        <w:adjustRightInd w:val="0"/>
        <w:spacing w:before="240"/>
        <w:jc w:val="center"/>
        <w:textAlignment w:val="baseline"/>
        <w:rPr>
          <w:b/>
          <w:bCs/>
        </w:rPr>
      </w:pPr>
      <w:r w:rsidRPr="00CE69C6">
        <w:rPr>
          <w:rFonts w:hint="eastAsia"/>
          <w:b/>
          <w:bCs/>
        </w:rPr>
        <w:lastRenderedPageBreak/>
        <w:t>F</w:t>
      </w:r>
      <w:r w:rsidRPr="00CE69C6">
        <w:rPr>
          <w:b/>
          <w:bCs/>
        </w:rPr>
        <w:t xml:space="preserve">igure </w:t>
      </w:r>
      <w:r>
        <w:rPr>
          <w:b/>
          <w:bCs/>
        </w:rPr>
        <w:t>2:</w:t>
      </w:r>
      <w:r w:rsidRPr="00CE69C6">
        <w:rPr>
          <w:b/>
          <w:bCs/>
        </w:rPr>
        <w:t xml:space="preserve"> Conditional Secondary Node Addition procedure</w:t>
      </w:r>
    </w:p>
    <w:p w14:paraId="3373C916" w14:textId="1DC5F47E" w:rsidR="00CE69C6" w:rsidRDefault="00CE69C6" w:rsidP="00CE69C6">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Theme="minorEastAsia" w:hAnsi="Times New Roman"/>
          <w:lang w:eastAsia="zh-CN"/>
        </w:rPr>
        <w:t xml:space="preserve">To indicate the selected PSCell, the IE </w:t>
      </w:r>
      <w:r w:rsidRPr="00CE69C6">
        <w:rPr>
          <w:rFonts w:ascii="Times New Roman" w:eastAsiaTheme="minorEastAsia" w:hAnsi="Times New Roman"/>
          <w:i/>
          <w:iCs/>
          <w:lang w:eastAsia="zh-CN"/>
        </w:rPr>
        <w:t>selectedCondRRCReconfig-r17</w:t>
      </w:r>
      <w:r>
        <w:rPr>
          <w:rFonts w:ascii="Times New Roman" w:eastAsiaTheme="minorEastAsia" w:hAnsi="Times New Roman"/>
          <w:lang w:eastAsia="zh-CN"/>
        </w:rPr>
        <w:t xml:space="preserve"> </w:t>
      </w:r>
      <w:r>
        <w:rPr>
          <w:rFonts w:ascii="Times New Roman" w:eastAsiaTheme="minorEastAsia" w:hAnsi="Times New Roman" w:hint="eastAsia"/>
          <w:lang w:eastAsia="zh-CN"/>
        </w:rPr>
        <w:t>is</w:t>
      </w:r>
      <w:r>
        <w:rPr>
          <w:rFonts w:ascii="Times New Roman" w:eastAsiaTheme="minorEastAsia" w:hAnsi="Times New Roman"/>
          <w:lang w:eastAsia="zh-CN"/>
        </w:rPr>
        <w:t xml:space="preserve"> </w:t>
      </w:r>
      <w:r>
        <w:rPr>
          <w:rFonts w:ascii="Times New Roman" w:eastAsiaTheme="minorEastAsia" w:hAnsi="Times New Roman" w:hint="eastAsia"/>
          <w:lang w:eastAsia="zh-CN"/>
        </w:rPr>
        <w:t>included</w:t>
      </w:r>
      <w:r>
        <w:rPr>
          <w:rFonts w:ascii="Times New Roman" w:eastAsiaTheme="minorEastAsia" w:hAnsi="Times New Roman"/>
          <w:lang w:eastAsia="zh-CN"/>
        </w:rPr>
        <w:t xml:space="preserve"> </w:t>
      </w:r>
      <w:r>
        <w:rPr>
          <w:rFonts w:ascii="Times New Roman" w:eastAsiaTheme="minorEastAsia" w:hAnsi="Times New Roman" w:hint="eastAsia"/>
          <w:lang w:eastAsia="zh-CN"/>
        </w:rPr>
        <w:t>in</w:t>
      </w:r>
      <w:r>
        <w:rPr>
          <w:rFonts w:ascii="Times New Roman" w:eastAsiaTheme="minorEastAsia" w:hAnsi="Times New Roman"/>
          <w:lang w:eastAsia="zh-CN"/>
        </w:rPr>
        <w:t xml:space="preserve"> </w:t>
      </w:r>
      <w:r>
        <w:rPr>
          <w:rFonts w:ascii="Times New Roman" w:eastAsiaTheme="minorEastAsia" w:hAnsi="Times New Roman" w:hint="eastAsia"/>
          <w:lang w:eastAsia="zh-CN"/>
        </w:rPr>
        <w:t>the</w:t>
      </w:r>
      <w:r>
        <w:rPr>
          <w:rFonts w:ascii="Times New Roman" w:eastAsiaTheme="minorEastAsia" w:hAnsi="Times New Roman"/>
          <w:lang w:eastAsia="zh-CN"/>
        </w:rPr>
        <w:t xml:space="preserve"> </w:t>
      </w:r>
      <w:r w:rsidRPr="00CE69C6">
        <w:rPr>
          <w:rFonts w:ascii="Times New Roman" w:eastAsiaTheme="minorEastAsia" w:hAnsi="Times New Roman"/>
          <w:i/>
          <w:iCs/>
          <w:lang w:eastAsia="zh-CN"/>
        </w:rPr>
        <w:t>RRCReconfigurationComplete</w:t>
      </w:r>
      <w:r w:rsidRPr="00CE69C6">
        <w:rPr>
          <w:rFonts w:ascii="Times New Roman" w:eastAsiaTheme="minorEastAsia" w:hAnsi="Times New Roman"/>
          <w:lang w:eastAsia="zh-CN"/>
        </w:rPr>
        <w:t xml:space="preserve"> </w:t>
      </w:r>
      <w:r w:rsidRPr="00CE69C6">
        <w:rPr>
          <w:rFonts w:ascii="Times New Roman" w:eastAsiaTheme="minorEastAsia" w:hAnsi="Times New Roman" w:hint="eastAsia"/>
          <w:lang w:eastAsia="zh-CN"/>
        </w:rPr>
        <w:t>message</w:t>
      </w:r>
      <w:r>
        <w:rPr>
          <w:rFonts w:ascii="Times New Roman" w:eastAsiaTheme="minorEastAsia" w:hAnsi="Times New Roman"/>
          <w:lang w:eastAsia="zh-CN"/>
        </w:rPr>
        <w:t xml:space="preserve">, while the </w:t>
      </w:r>
      <w:r w:rsidRPr="00CE69C6">
        <w:rPr>
          <w:rFonts w:ascii="Times New Roman" w:eastAsiaTheme="minorEastAsia" w:hAnsi="Times New Roman"/>
          <w:i/>
          <w:iCs/>
          <w:lang w:eastAsia="zh-CN"/>
        </w:rPr>
        <w:t>selectedCondRRCReconfig-r17</w:t>
      </w:r>
      <w:r w:rsidRPr="00CE69C6">
        <w:rPr>
          <w:rFonts w:ascii="Times New Roman" w:eastAsiaTheme="minorEastAsia" w:hAnsi="Times New Roman"/>
          <w:lang w:eastAsia="zh-CN"/>
        </w:rPr>
        <w:t xml:space="preserve"> is the </w:t>
      </w:r>
      <w:r w:rsidRPr="0090579E">
        <w:rPr>
          <w:rFonts w:ascii="Times New Roman" w:eastAsia="宋体" w:hAnsi="Times New Roman"/>
          <w:i/>
          <w:iCs/>
          <w:lang w:eastAsia="zh-CN"/>
        </w:rPr>
        <w:t>condReconfigId</w:t>
      </w:r>
      <w:r w:rsidRPr="00CE69C6">
        <w:rPr>
          <w:rFonts w:ascii="Times New Roman" w:eastAsia="宋体" w:hAnsi="Times New Roman"/>
          <w:lang w:eastAsia="zh-CN"/>
        </w:rPr>
        <w:t xml:space="preserve"> configure by the source MN</w:t>
      </w:r>
      <w:r w:rsidR="009D281F">
        <w:rPr>
          <w:rFonts w:ascii="Times New Roman" w:eastAsia="宋体" w:hAnsi="Times New Roman"/>
          <w:lang w:eastAsia="zh-CN"/>
        </w:rPr>
        <w:t xml:space="preserve"> </w:t>
      </w:r>
      <w:r w:rsidR="009D281F" w:rsidRPr="000F433F">
        <w:rPr>
          <w:rFonts w:ascii="Times New Roman" w:eastAsia="宋体" w:hAnsi="Times New Roman"/>
          <w:lang w:eastAsia="zh-CN"/>
        </w:rPr>
        <w:t>[</w:t>
      </w:r>
      <w:r w:rsidR="000F433F" w:rsidRPr="000F433F">
        <w:rPr>
          <w:rFonts w:ascii="Times New Roman" w:eastAsia="宋体" w:hAnsi="Times New Roman"/>
          <w:lang w:eastAsia="zh-CN"/>
        </w:rPr>
        <w:t>4</w:t>
      </w:r>
      <w:r w:rsidR="009D281F" w:rsidRPr="000F433F">
        <w:rPr>
          <w:rFonts w:ascii="Times New Roman" w:eastAsia="宋体" w:hAnsi="Times New Roman"/>
          <w:lang w:eastAsia="zh-CN"/>
        </w:rPr>
        <w:t>]</w:t>
      </w:r>
      <w:r w:rsidR="00FC0F64" w:rsidRPr="000F433F">
        <w:rPr>
          <w:rFonts w:ascii="Times New Roman" w:eastAsia="宋体" w:hAnsi="Times New Roman"/>
          <w:lang w:eastAsia="zh-CN"/>
        </w:rPr>
        <w:t>.</w:t>
      </w:r>
    </w:p>
    <w:tbl>
      <w:tblPr>
        <w:tblStyle w:val="af5"/>
        <w:tblW w:w="0" w:type="auto"/>
        <w:tblLook w:val="04A0" w:firstRow="1" w:lastRow="0" w:firstColumn="1" w:lastColumn="0" w:noHBand="0" w:noVBand="1"/>
      </w:tblPr>
      <w:tblGrid>
        <w:gridCol w:w="9631"/>
      </w:tblGrid>
      <w:tr w:rsidR="00FC0F64" w14:paraId="4C0DD0F5" w14:textId="77777777" w:rsidTr="009D281F">
        <w:tc>
          <w:tcPr>
            <w:tcW w:w="9631" w:type="dxa"/>
          </w:tcPr>
          <w:p w14:paraId="1B118CBE" w14:textId="77777777" w:rsidR="00FC0F64" w:rsidRPr="00FC0F64" w:rsidRDefault="00FC0F64" w:rsidP="00FC0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C0F64">
              <w:rPr>
                <w:rFonts w:ascii="Courier New" w:eastAsia="Times New Roman" w:hAnsi="Courier New"/>
                <w:noProof/>
                <w:sz w:val="16"/>
                <w:lang w:eastAsia="en-GB"/>
              </w:rPr>
              <w:t xml:space="preserve">RRCReconfigurationComplete-v1700-IEs ::=    </w:t>
            </w:r>
            <w:r w:rsidRPr="00FC0F64">
              <w:rPr>
                <w:rFonts w:ascii="Courier New" w:eastAsia="Times New Roman" w:hAnsi="Courier New"/>
                <w:noProof/>
                <w:color w:val="993366"/>
                <w:sz w:val="16"/>
                <w:lang w:eastAsia="en-GB"/>
              </w:rPr>
              <w:t>SEQUENCE</w:t>
            </w:r>
            <w:r w:rsidRPr="00FC0F64">
              <w:rPr>
                <w:rFonts w:ascii="Courier New" w:eastAsia="Times New Roman" w:hAnsi="Courier New"/>
                <w:noProof/>
                <w:sz w:val="16"/>
                <w:lang w:eastAsia="en-GB"/>
              </w:rPr>
              <w:t xml:space="preserve"> {</w:t>
            </w:r>
          </w:p>
          <w:p w14:paraId="0B511B9C" w14:textId="77777777" w:rsidR="00FC0F64" w:rsidRPr="00FC0F64" w:rsidRDefault="00FC0F64" w:rsidP="00FC0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C0F64">
              <w:rPr>
                <w:rFonts w:ascii="Courier New" w:eastAsia="Times New Roman" w:hAnsi="Courier New"/>
                <w:noProof/>
                <w:sz w:val="16"/>
                <w:lang w:eastAsia="en-GB"/>
              </w:rPr>
              <w:t xml:space="preserve">    needForGapNCSG-InfoNR-r17                   NeedForGapNCSG-InfoNR-r17                                               </w:t>
            </w:r>
            <w:r w:rsidRPr="00FC0F64">
              <w:rPr>
                <w:rFonts w:ascii="Courier New" w:eastAsia="Times New Roman" w:hAnsi="Courier New"/>
                <w:noProof/>
                <w:color w:val="993366"/>
                <w:sz w:val="16"/>
                <w:lang w:eastAsia="en-GB"/>
              </w:rPr>
              <w:t>OPTIONAL</w:t>
            </w:r>
            <w:r w:rsidRPr="00FC0F64">
              <w:rPr>
                <w:rFonts w:ascii="Courier New" w:eastAsia="Times New Roman" w:hAnsi="Courier New"/>
                <w:noProof/>
                <w:sz w:val="16"/>
                <w:lang w:eastAsia="en-GB"/>
              </w:rPr>
              <w:t>,</w:t>
            </w:r>
          </w:p>
          <w:p w14:paraId="419CE732" w14:textId="77777777" w:rsidR="00FC0F64" w:rsidRPr="00FC0F64" w:rsidRDefault="00FC0F64" w:rsidP="00FC0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C0F64">
              <w:rPr>
                <w:rFonts w:ascii="Courier New" w:eastAsia="Times New Roman" w:hAnsi="Courier New"/>
                <w:noProof/>
                <w:sz w:val="16"/>
                <w:lang w:eastAsia="en-GB"/>
              </w:rPr>
              <w:t xml:space="preserve">    needForGapNCSG-InfoEUTRA-r17                NeedForGapNCSG-InfoEUTRA-r17                                            </w:t>
            </w:r>
            <w:r w:rsidRPr="00FC0F64">
              <w:rPr>
                <w:rFonts w:ascii="Courier New" w:eastAsia="Times New Roman" w:hAnsi="Courier New"/>
                <w:noProof/>
                <w:color w:val="993366"/>
                <w:sz w:val="16"/>
                <w:lang w:eastAsia="en-GB"/>
              </w:rPr>
              <w:t>OPTIONAL</w:t>
            </w:r>
            <w:r w:rsidRPr="00FC0F64">
              <w:rPr>
                <w:rFonts w:ascii="Courier New" w:eastAsia="Times New Roman" w:hAnsi="Courier New"/>
                <w:noProof/>
                <w:sz w:val="16"/>
                <w:lang w:eastAsia="en-GB"/>
              </w:rPr>
              <w:t>,</w:t>
            </w:r>
          </w:p>
          <w:p w14:paraId="3B5E337E" w14:textId="77777777" w:rsidR="00FC0F64" w:rsidRPr="00FC0F64" w:rsidRDefault="00FC0F64" w:rsidP="00FC0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C0F64">
              <w:rPr>
                <w:rFonts w:ascii="Courier New" w:eastAsia="Times New Roman" w:hAnsi="Courier New"/>
                <w:noProof/>
                <w:sz w:val="16"/>
                <w:lang w:eastAsia="en-GB"/>
              </w:rPr>
              <w:t xml:space="preserve">    </w:t>
            </w:r>
            <w:r w:rsidRPr="00FC0F64">
              <w:rPr>
                <w:rFonts w:ascii="Courier New" w:eastAsia="Times New Roman" w:hAnsi="Courier New"/>
                <w:noProof/>
                <w:sz w:val="16"/>
                <w:highlight w:val="yellow"/>
                <w:lang w:eastAsia="en-GB"/>
              </w:rPr>
              <w:t>selectedCondRRCReconfig-r17                 CondReconfigId-r16</w:t>
            </w:r>
            <w:r w:rsidRPr="00FC0F64">
              <w:rPr>
                <w:rFonts w:ascii="Courier New" w:eastAsia="Times New Roman" w:hAnsi="Courier New"/>
                <w:noProof/>
                <w:sz w:val="16"/>
                <w:lang w:eastAsia="en-GB"/>
              </w:rPr>
              <w:t xml:space="preserve">                                                      </w:t>
            </w:r>
            <w:r w:rsidRPr="00FC0F64">
              <w:rPr>
                <w:rFonts w:ascii="Courier New" w:eastAsia="Times New Roman" w:hAnsi="Courier New"/>
                <w:noProof/>
                <w:color w:val="993366"/>
                <w:sz w:val="16"/>
                <w:lang w:eastAsia="en-GB"/>
              </w:rPr>
              <w:t>OPTIONAL</w:t>
            </w:r>
            <w:r w:rsidRPr="00FC0F64">
              <w:rPr>
                <w:rFonts w:ascii="Courier New" w:eastAsia="Times New Roman" w:hAnsi="Courier New"/>
                <w:noProof/>
                <w:sz w:val="16"/>
                <w:lang w:eastAsia="en-GB"/>
              </w:rPr>
              <w:t>,</w:t>
            </w:r>
          </w:p>
          <w:p w14:paraId="2670AF9D" w14:textId="2D430A89" w:rsidR="00FC0F64" w:rsidRPr="00FC0F64" w:rsidRDefault="00FC0F64" w:rsidP="00FC0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C0F64">
              <w:rPr>
                <w:rFonts w:ascii="Courier New" w:eastAsia="Times New Roman" w:hAnsi="Courier New"/>
                <w:noProof/>
                <w:sz w:val="16"/>
                <w:lang w:eastAsia="en-GB"/>
              </w:rPr>
              <w:t xml:space="preserve">    nonCriticalExtension                        RRCReconfigurationComplete-v1720-IEs                                    </w:t>
            </w:r>
            <w:r w:rsidRPr="00FC0F64">
              <w:rPr>
                <w:rFonts w:ascii="Courier New" w:eastAsia="Times New Roman" w:hAnsi="Courier New"/>
                <w:noProof/>
                <w:color w:val="993366"/>
                <w:sz w:val="16"/>
                <w:lang w:eastAsia="en-GB"/>
              </w:rPr>
              <w:t>OPTIONAL</w:t>
            </w:r>
          </w:p>
        </w:tc>
      </w:tr>
      <w:tr w:rsidR="009D281F" w:rsidRPr="00C0503E" w14:paraId="5441FEC2" w14:textId="77777777" w:rsidTr="009D281F">
        <w:tc>
          <w:tcPr>
            <w:tcW w:w="9631" w:type="dxa"/>
          </w:tcPr>
          <w:p w14:paraId="000DF9AD" w14:textId="77777777" w:rsidR="009D281F" w:rsidRPr="00C0503E" w:rsidRDefault="009D281F" w:rsidP="00112F25">
            <w:pPr>
              <w:pStyle w:val="TAL"/>
              <w:rPr>
                <w:b/>
                <w:i/>
                <w:szCs w:val="22"/>
                <w:lang w:eastAsia="sv-SE"/>
              </w:rPr>
            </w:pPr>
            <w:r w:rsidRPr="00C0503E">
              <w:rPr>
                <w:b/>
                <w:i/>
                <w:szCs w:val="22"/>
                <w:lang w:eastAsia="sv-SE"/>
              </w:rPr>
              <w:t>selectedCondRRCReconfig</w:t>
            </w:r>
          </w:p>
          <w:p w14:paraId="33300524" w14:textId="77777777" w:rsidR="009D281F" w:rsidRPr="00C0503E" w:rsidRDefault="009D281F" w:rsidP="00112F25">
            <w:pPr>
              <w:pStyle w:val="TAL"/>
              <w:rPr>
                <w:szCs w:val="22"/>
                <w:lang w:eastAsia="sv-SE"/>
              </w:rPr>
            </w:pPr>
            <w:r w:rsidRPr="00C0503E">
              <w:rPr>
                <w:szCs w:val="22"/>
                <w:lang w:eastAsia="sv-SE"/>
              </w:rPr>
              <w:t>This field indicates the ID of the selected conditional reconfiguration the UE applied upon the execution of CPA or inter-SN CPC.</w:t>
            </w:r>
          </w:p>
        </w:tc>
      </w:tr>
    </w:tbl>
    <w:p w14:paraId="45390B08" w14:textId="0CA0B101" w:rsidR="00F64EA3" w:rsidRDefault="00CE69C6" w:rsidP="006D7C6A">
      <w:pPr>
        <w:overflowPunct w:val="0"/>
        <w:autoSpaceDE w:val="0"/>
        <w:autoSpaceDN w:val="0"/>
        <w:adjustRightInd w:val="0"/>
        <w:spacing w:before="240"/>
        <w:jc w:val="left"/>
        <w:textAlignment w:val="baseline"/>
        <w:rPr>
          <w:rFonts w:ascii="Times New Roman" w:eastAsia="宋体" w:hAnsi="Times New Roman"/>
          <w:lang w:eastAsia="zh-CN"/>
        </w:rPr>
      </w:pPr>
      <w:r w:rsidRPr="006D7C6A">
        <w:rPr>
          <w:rFonts w:ascii="Times New Roman" w:eastAsia="宋体" w:hAnsi="Times New Roman" w:hint="eastAsia"/>
          <w:lang w:eastAsia="zh-CN"/>
        </w:rPr>
        <w:t>When</w:t>
      </w:r>
      <w:r w:rsidRPr="006D7C6A">
        <w:rPr>
          <w:rFonts w:ascii="Times New Roman" w:eastAsia="宋体" w:hAnsi="Times New Roman"/>
          <w:lang w:eastAsia="zh-CN"/>
        </w:rPr>
        <w:t xml:space="preserve"> </w:t>
      </w:r>
      <w:r w:rsidRPr="006D7C6A">
        <w:rPr>
          <w:rFonts w:ascii="Times New Roman" w:eastAsia="宋体" w:hAnsi="Times New Roman" w:hint="eastAsia"/>
          <w:lang w:eastAsia="zh-CN"/>
        </w:rPr>
        <w:t>it</w:t>
      </w:r>
      <w:r w:rsidRPr="006D7C6A">
        <w:rPr>
          <w:rFonts w:ascii="Times New Roman" w:eastAsia="宋体" w:hAnsi="Times New Roman"/>
          <w:lang w:eastAsia="zh-CN"/>
        </w:rPr>
        <w:t xml:space="preserve"> </w:t>
      </w:r>
      <w:r w:rsidRPr="006D7C6A">
        <w:rPr>
          <w:rFonts w:ascii="Times New Roman" w:eastAsia="宋体" w:hAnsi="Times New Roman" w:hint="eastAsia"/>
          <w:lang w:eastAsia="zh-CN"/>
        </w:rPr>
        <w:t>comes</w:t>
      </w:r>
      <w:r w:rsidRPr="006D7C6A">
        <w:rPr>
          <w:rFonts w:ascii="Times New Roman" w:eastAsia="宋体" w:hAnsi="Times New Roman"/>
          <w:lang w:eastAsia="zh-CN"/>
        </w:rPr>
        <w:t xml:space="preserve"> </w:t>
      </w:r>
      <w:r w:rsidRPr="006D7C6A">
        <w:rPr>
          <w:rFonts w:ascii="Times New Roman" w:eastAsia="宋体" w:hAnsi="Times New Roman" w:hint="eastAsia"/>
          <w:lang w:eastAsia="zh-CN"/>
        </w:rPr>
        <w:t>to</w:t>
      </w:r>
      <w:r w:rsidRPr="006D7C6A">
        <w:rPr>
          <w:rFonts w:ascii="Times New Roman" w:eastAsia="宋体" w:hAnsi="Times New Roman"/>
          <w:lang w:eastAsia="zh-CN"/>
        </w:rPr>
        <w:t xml:space="preserve"> </w:t>
      </w:r>
      <w:r w:rsidRPr="006D7C6A">
        <w:rPr>
          <w:rFonts w:ascii="Times New Roman" w:eastAsia="宋体" w:hAnsi="Times New Roman" w:hint="eastAsia"/>
          <w:lang w:eastAsia="zh-CN"/>
        </w:rPr>
        <w:t>CHO</w:t>
      </w:r>
      <w:r w:rsidRPr="006D7C6A">
        <w:rPr>
          <w:rFonts w:ascii="Times New Roman" w:eastAsia="宋体" w:hAnsi="Times New Roman"/>
          <w:lang w:eastAsia="zh-CN"/>
        </w:rPr>
        <w:t xml:space="preserve"> </w:t>
      </w:r>
      <w:r w:rsidRPr="006D7C6A">
        <w:rPr>
          <w:rFonts w:ascii="Times New Roman" w:eastAsia="宋体" w:hAnsi="Times New Roman" w:hint="eastAsia"/>
          <w:lang w:eastAsia="zh-CN"/>
        </w:rPr>
        <w:t>including</w:t>
      </w:r>
      <w:r w:rsidRPr="006D7C6A">
        <w:rPr>
          <w:rFonts w:ascii="Times New Roman" w:eastAsia="宋体" w:hAnsi="Times New Roman"/>
          <w:lang w:eastAsia="zh-CN"/>
        </w:rPr>
        <w:t xml:space="preserve"> </w:t>
      </w:r>
      <w:r w:rsidRPr="006D7C6A">
        <w:rPr>
          <w:rFonts w:ascii="Times New Roman" w:eastAsia="宋体" w:hAnsi="Times New Roman" w:hint="eastAsia"/>
          <w:lang w:eastAsia="zh-CN"/>
        </w:rPr>
        <w:t>target</w:t>
      </w:r>
      <w:r w:rsidRPr="006D7C6A">
        <w:rPr>
          <w:rFonts w:ascii="Times New Roman" w:eastAsia="宋体" w:hAnsi="Times New Roman"/>
          <w:lang w:eastAsia="zh-CN"/>
        </w:rPr>
        <w:t xml:space="preserve"> </w:t>
      </w:r>
      <w:r w:rsidRPr="006D7C6A">
        <w:rPr>
          <w:rFonts w:ascii="Times New Roman" w:eastAsia="宋体" w:hAnsi="Times New Roman" w:hint="eastAsia"/>
          <w:lang w:eastAsia="zh-CN"/>
        </w:rPr>
        <w:t>MCG</w:t>
      </w:r>
      <w:r w:rsidRPr="006D7C6A">
        <w:rPr>
          <w:rFonts w:ascii="Times New Roman" w:eastAsia="宋体" w:hAnsi="Times New Roman"/>
          <w:lang w:eastAsia="zh-CN"/>
        </w:rPr>
        <w:t xml:space="preserve"> </w:t>
      </w:r>
      <w:r w:rsidRPr="006D7C6A">
        <w:rPr>
          <w:rFonts w:ascii="Times New Roman" w:eastAsia="宋体" w:hAnsi="Times New Roman" w:hint="eastAsia"/>
          <w:lang w:eastAsia="zh-CN"/>
        </w:rPr>
        <w:t>and</w:t>
      </w:r>
      <w:r w:rsidRPr="006D7C6A">
        <w:rPr>
          <w:rFonts w:ascii="Times New Roman" w:eastAsia="宋体" w:hAnsi="Times New Roman"/>
          <w:lang w:eastAsia="zh-CN"/>
        </w:rPr>
        <w:t xml:space="preserve"> </w:t>
      </w:r>
      <w:r w:rsidRPr="006D7C6A">
        <w:rPr>
          <w:rFonts w:ascii="Times New Roman" w:eastAsia="宋体" w:hAnsi="Times New Roman" w:hint="eastAsia"/>
          <w:lang w:eastAsia="zh-CN"/>
        </w:rPr>
        <w:t>candidate</w:t>
      </w:r>
      <w:r w:rsidRPr="006D7C6A">
        <w:rPr>
          <w:rFonts w:ascii="Times New Roman" w:eastAsia="宋体" w:hAnsi="Times New Roman"/>
          <w:lang w:eastAsia="zh-CN"/>
        </w:rPr>
        <w:t xml:space="preserve"> </w:t>
      </w:r>
      <w:r w:rsidRPr="006D7C6A">
        <w:rPr>
          <w:rFonts w:ascii="Times New Roman" w:eastAsia="宋体" w:hAnsi="Times New Roman" w:hint="eastAsia"/>
          <w:lang w:eastAsia="zh-CN"/>
        </w:rPr>
        <w:t>SCGs</w:t>
      </w:r>
      <w:r w:rsidRPr="006D7C6A">
        <w:rPr>
          <w:rFonts w:ascii="Times New Roman" w:eastAsia="宋体" w:hAnsi="Times New Roman"/>
          <w:lang w:eastAsia="zh-CN"/>
        </w:rPr>
        <w:t>,</w:t>
      </w:r>
      <w:r w:rsidRPr="006D7C6A">
        <w:rPr>
          <w:rFonts w:ascii="Times New Roman" w:eastAsia="宋体" w:hAnsi="Times New Roman" w:hint="eastAsia"/>
          <w:lang w:eastAsia="zh-CN"/>
        </w:rPr>
        <w:t xml:space="preserve"> </w:t>
      </w:r>
      <w:r w:rsidRPr="006D7C6A">
        <w:rPr>
          <w:rFonts w:ascii="Times New Roman" w:eastAsia="宋体" w:hAnsi="Times New Roman"/>
          <w:lang w:eastAsia="zh-CN"/>
        </w:rPr>
        <w:t xml:space="preserve">when the procedure is complete, </w:t>
      </w:r>
      <w:r w:rsidR="006D7C6A" w:rsidRPr="006D7C6A">
        <w:rPr>
          <w:rFonts w:ascii="Times New Roman" w:eastAsia="宋体" w:hAnsi="Times New Roman"/>
          <w:lang w:eastAsia="zh-CN"/>
        </w:rPr>
        <w:t xml:space="preserve">the UE needs </w:t>
      </w:r>
      <w:r w:rsidR="006D7C6A" w:rsidRPr="006D7C6A">
        <w:rPr>
          <w:rFonts w:ascii="Times New Roman" w:eastAsia="宋体" w:hAnsi="Times New Roman" w:hint="eastAsia"/>
          <w:lang w:eastAsia="zh-CN"/>
        </w:rPr>
        <w:t>send</w:t>
      </w:r>
      <w:r w:rsidR="006D7C6A" w:rsidRPr="006D7C6A">
        <w:rPr>
          <w:rFonts w:ascii="Times New Roman" w:eastAsia="宋体" w:hAnsi="Times New Roman"/>
          <w:lang w:eastAsia="zh-CN"/>
        </w:rPr>
        <w:t xml:space="preserve"> </w:t>
      </w:r>
      <w:r w:rsidR="006D7C6A" w:rsidRPr="006D7C6A">
        <w:rPr>
          <w:rFonts w:ascii="Times New Roman" w:eastAsia="宋体" w:hAnsi="Times New Roman" w:hint="eastAsia"/>
          <w:i/>
          <w:iCs/>
          <w:lang w:eastAsia="zh-CN"/>
        </w:rPr>
        <w:t>RRCreconfigurationComplete</w:t>
      </w:r>
      <w:r w:rsidR="006D7C6A" w:rsidRPr="006D7C6A">
        <w:rPr>
          <w:rFonts w:ascii="Times New Roman" w:eastAsia="宋体" w:hAnsi="Times New Roman"/>
          <w:lang w:eastAsia="zh-CN"/>
        </w:rPr>
        <w:t xml:space="preserve"> </w:t>
      </w:r>
      <w:r w:rsidR="006D7C6A">
        <w:rPr>
          <w:rFonts w:ascii="Times New Roman" w:eastAsiaTheme="minorEastAsia" w:hAnsi="Times New Roman" w:hint="eastAsia"/>
          <w:lang w:eastAsia="zh-CN"/>
        </w:rPr>
        <w:t>message</w:t>
      </w:r>
      <w:r w:rsidR="006D7C6A">
        <w:rPr>
          <w:rFonts w:ascii="Times New Roman" w:eastAsiaTheme="minorEastAsia" w:hAnsi="Times New Roman"/>
          <w:lang w:eastAsia="zh-CN"/>
        </w:rPr>
        <w:t xml:space="preserve"> </w:t>
      </w:r>
      <w:r w:rsidR="006D7C6A">
        <w:rPr>
          <w:rFonts w:ascii="Times New Roman" w:eastAsiaTheme="minorEastAsia" w:hAnsi="Times New Roman" w:hint="eastAsia"/>
          <w:lang w:eastAsia="zh-CN"/>
        </w:rPr>
        <w:t>to</w:t>
      </w:r>
      <w:r w:rsidR="006D7C6A">
        <w:rPr>
          <w:rFonts w:ascii="Times New Roman" w:eastAsiaTheme="minorEastAsia" w:hAnsi="Times New Roman"/>
          <w:lang w:eastAsia="zh-CN"/>
        </w:rPr>
        <w:t xml:space="preserve"> </w:t>
      </w:r>
      <w:r w:rsidR="006D7C6A">
        <w:rPr>
          <w:rFonts w:ascii="Times New Roman" w:eastAsiaTheme="minorEastAsia" w:hAnsi="Times New Roman" w:hint="eastAsia"/>
          <w:lang w:eastAsia="zh-CN"/>
        </w:rPr>
        <w:t>the</w:t>
      </w:r>
      <w:r w:rsidR="006D7C6A">
        <w:rPr>
          <w:rFonts w:ascii="Times New Roman" w:eastAsiaTheme="minorEastAsia" w:hAnsi="Times New Roman"/>
          <w:lang w:eastAsia="zh-CN"/>
        </w:rPr>
        <w:t xml:space="preserve"> </w:t>
      </w:r>
      <w:r w:rsidR="006D7C6A">
        <w:rPr>
          <w:rFonts w:ascii="Times New Roman" w:eastAsiaTheme="minorEastAsia" w:hAnsi="Times New Roman" w:hint="eastAsia"/>
          <w:lang w:eastAsia="zh-CN"/>
        </w:rPr>
        <w:t>target</w:t>
      </w:r>
      <w:r w:rsidR="006D7C6A">
        <w:rPr>
          <w:rFonts w:ascii="Times New Roman" w:eastAsiaTheme="minorEastAsia" w:hAnsi="Times New Roman"/>
          <w:lang w:eastAsia="zh-CN"/>
        </w:rPr>
        <w:t xml:space="preserve"> MCG to indicate the procedure’s completion, also, indicate UE’s selected SCG in the message. </w:t>
      </w:r>
      <w:r w:rsidR="00F64EA3" w:rsidRPr="00F64EA3">
        <w:rPr>
          <w:rFonts w:ascii="Times New Roman" w:eastAsia="宋体" w:hAnsi="Times New Roman"/>
          <w:lang w:eastAsia="zh-CN"/>
        </w:rPr>
        <w:t>Based on the current agreements,</w:t>
      </w:r>
      <w:r w:rsidR="0090579E">
        <w:rPr>
          <w:rFonts w:ascii="Times New Roman" w:eastAsia="宋体" w:hAnsi="Times New Roman"/>
          <w:lang w:eastAsia="zh-CN"/>
        </w:rPr>
        <w:t xml:space="preserve"> the execution conditions of CHO and CPAC are associated together with the CHO container including the configuration of CHO and CPAC as following </w:t>
      </w:r>
      <w:r w:rsidR="0090579E" w:rsidRPr="000F433F">
        <w:rPr>
          <w:rFonts w:ascii="Times New Roman" w:eastAsia="宋体" w:hAnsi="Times New Roman"/>
          <w:lang w:eastAsia="zh-CN"/>
        </w:rPr>
        <w:t>[</w:t>
      </w:r>
      <w:r w:rsidR="000F433F" w:rsidRPr="000F433F">
        <w:rPr>
          <w:rFonts w:ascii="Times New Roman" w:eastAsia="宋体" w:hAnsi="Times New Roman"/>
          <w:lang w:eastAsia="zh-CN"/>
        </w:rPr>
        <w:t>5</w:t>
      </w:r>
      <w:r w:rsidR="0090579E" w:rsidRPr="000F433F">
        <w:rPr>
          <w:rFonts w:ascii="Times New Roman" w:eastAsia="宋体" w:hAnsi="Times New Roman"/>
          <w:lang w:eastAsia="zh-CN"/>
        </w:rPr>
        <w:t>]</w:t>
      </w:r>
      <w:r w:rsidR="0090579E">
        <w:rPr>
          <w:rFonts w:ascii="Times New Roman" w:eastAsia="宋体" w:hAnsi="Times New Roman"/>
          <w:lang w:eastAsia="zh-CN"/>
        </w:rPr>
        <w:t xml:space="preserve">, and all these are configured with one </w:t>
      </w:r>
      <w:r w:rsidR="0090579E" w:rsidRPr="0090579E">
        <w:rPr>
          <w:rFonts w:ascii="Times New Roman" w:eastAsia="宋体" w:hAnsi="Times New Roman"/>
          <w:i/>
          <w:iCs/>
          <w:lang w:eastAsia="zh-CN"/>
        </w:rPr>
        <w:t>condReconfigId</w:t>
      </w:r>
      <w:r w:rsidR="0090579E">
        <w:rPr>
          <w:rFonts w:ascii="Times New Roman" w:eastAsia="宋体" w:hAnsi="Times New Roman"/>
          <w:lang w:eastAsia="zh-CN"/>
        </w:rPr>
        <w:t xml:space="preserve">, which is generated by the source </w:t>
      </w:r>
      <w:r w:rsidR="006D7C6A">
        <w:rPr>
          <w:rFonts w:ascii="Times New Roman" w:eastAsia="宋体" w:hAnsi="Times New Roman"/>
          <w:lang w:eastAsia="zh-CN"/>
        </w:rPr>
        <w:t xml:space="preserve">MCG, therefore, the target MCG may be not aware of the </w:t>
      </w:r>
      <w:r w:rsidR="006D7C6A" w:rsidRPr="0090579E">
        <w:rPr>
          <w:rFonts w:ascii="Times New Roman" w:eastAsia="宋体" w:hAnsi="Times New Roman"/>
          <w:i/>
          <w:iCs/>
          <w:lang w:eastAsia="zh-CN"/>
        </w:rPr>
        <w:t>condReconfigId</w:t>
      </w:r>
      <w:r w:rsidR="006D7C6A">
        <w:rPr>
          <w:rFonts w:ascii="Times New Roman" w:eastAsia="宋体" w:hAnsi="Times New Roman"/>
          <w:i/>
          <w:iCs/>
          <w:lang w:eastAsia="zh-CN"/>
        </w:rPr>
        <w:t xml:space="preserve">, </w:t>
      </w:r>
      <w:r w:rsidR="006D7C6A" w:rsidRPr="006D7C6A">
        <w:rPr>
          <w:rFonts w:ascii="Times New Roman" w:eastAsia="宋体" w:hAnsi="Times New Roman"/>
          <w:lang w:eastAsia="zh-CN"/>
        </w:rPr>
        <w:t xml:space="preserve">and it has no idea to forward the corresponding SCG </w:t>
      </w:r>
      <w:r w:rsidR="006D7C6A" w:rsidRPr="006D7C6A">
        <w:rPr>
          <w:rFonts w:ascii="Times New Roman" w:eastAsia="宋体" w:hAnsi="Times New Roman"/>
          <w:i/>
          <w:iCs/>
          <w:lang w:eastAsia="zh-CN"/>
        </w:rPr>
        <w:t>RRCReconfigurationComplete</w:t>
      </w:r>
      <w:r w:rsidR="006D7C6A" w:rsidRPr="006D7C6A">
        <w:rPr>
          <w:rFonts w:ascii="Times New Roman" w:eastAsia="宋体" w:hAnsi="Times New Roman"/>
          <w:lang w:eastAsia="zh-CN"/>
        </w:rPr>
        <w:t xml:space="preserve"> message to </w:t>
      </w:r>
      <w:r w:rsidR="006D7C6A">
        <w:rPr>
          <w:rFonts w:ascii="Times New Roman" w:eastAsia="宋体" w:hAnsi="Times New Roman"/>
          <w:lang w:eastAsia="zh-CN"/>
        </w:rPr>
        <w:t>which</w:t>
      </w:r>
      <w:r w:rsidR="006D7C6A" w:rsidRPr="006D7C6A">
        <w:rPr>
          <w:rFonts w:ascii="Times New Roman" w:eastAsia="宋体" w:hAnsi="Times New Roman"/>
          <w:lang w:eastAsia="zh-CN"/>
        </w:rPr>
        <w:t xml:space="preserve"> target SCG</w:t>
      </w:r>
      <w:r w:rsidR="006D7C6A">
        <w:rPr>
          <w:rFonts w:ascii="Times New Roman" w:eastAsia="宋体" w:hAnsi="Times New Roman"/>
          <w:lang w:eastAsia="zh-CN"/>
        </w:rPr>
        <w:t>.</w:t>
      </w:r>
    </w:p>
    <w:p w14:paraId="0ADF29E5" w14:textId="55993D0C" w:rsidR="006D7C6A" w:rsidRPr="006D7C6A" w:rsidRDefault="006D7C6A" w:rsidP="006D7C6A">
      <w:pPr>
        <w:overflowPunct w:val="0"/>
        <w:autoSpaceDE w:val="0"/>
        <w:autoSpaceDN w:val="0"/>
        <w:adjustRightInd w:val="0"/>
        <w:spacing w:before="240"/>
        <w:ind w:left="1132" w:hangingChars="564" w:hanging="1132"/>
        <w:jc w:val="left"/>
        <w:textAlignment w:val="baseline"/>
        <w:rPr>
          <w:rFonts w:ascii="Times New Roman" w:eastAsia="宋体" w:hAnsi="Times New Roman"/>
          <w:b/>
          <w:bCs/>
          <w:lang w:eastAsia="zh-CN"/>
        </w:rPr>
      </w:pPr>
      <w:r w:rsidRPr="006D7C6A">
        <w:rPr>
          <w:rFonts w:ascii="Times New Roman" w:eastAsia="宋体" w:hAnsi="Times New Roman" w:hint="eastAsia"/>
          <w:b/>
          <w:bCs/>
          <w:lang w:eastAsia="zh-CN"/>
        </w:rPr>
        <w:t>O</w:t>
      </w:r>
      <w:r w:rsidRPr="006D7C6A">
        <w:rPr>
          <w:rFonts w:ascii="Times New Roman" w:eastAsia="宋体" w:hAnsi="Times New Roman"/>
          <w:b/>
          <w:bCs/>
          <w:lang w:eastAsia="zh-CN"/>
        </w:rPr>
        <w:t xml:space="preserve">bservation 2: the target MCG may not know to forward the corresponding SCG </w:t>
      </w:r>
      <w:r w:rsidRPr="0037240C">
        <w:rPr>
          <w:rFonts w:ascii="Times New Roman" w:eastAsia="宋体" w:hAnsi="Times New Roman"/>
          <w:b/>
          <w:bCs/>
          <w:i/>
          <w:iCs/>
          <w:lang w:eastAsia="zh-CN"/>
        </w:rPr>
        <w:t>RRCReconfigurationComplete</w:t>
      </w:r>
      <w:r w:rsidRPr="006D7C6A">
        <w:rPr>
          <w:rFonts w:ascii="Times New Roman" w:eastAsia="宋体" w:hAnsi="Times New Roman"/>
          <w:b/>
          <w:bCs/>
          <w:lang w:eastAsia="zh-CN"/>
        </w:rPr>
        <w:t xml:space="preserve"> message to which target SCG due to the condReconfigId is configured by the source MCG.</w:t>
      </w:r>
    </w:p>
    <w:p w14:paraId="3B59A8EB" w14:textId="184AC91A" w:rsidR="00CE69C6" w:rsidRDefault="0037240C" w:rsidP="00F64EA3">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To</w:t>
      </w:r>
      <w:r>
        <w:rPr>
          <w:rFonts w:ascii="Times New Roman" w:eastAsia="宋体" w:hAnsi="Times New Roman"/>
          <w:lang w:eastAsia="zh-CN"/>
        </w:rPr>
        <w:t xml:space="preserve"> </w:t>
      </w:r>
      <w:r>
        <w:rPr>
          <w:rFonts w:ascii="Times New Roman" w:eastAsia="宋体" w:hAnsi="Times New Roman" w:hint="eastAsia"/>
          <w:lang w:eastAsia="zh-CN"/>
        </w:rPr>
        <w:t>solve</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problem</w:t>
      </w:r>
      <w:r>
        <w:rPr>
          <w:rFonts w:ascii="Times New Roman" w:eastAsia="宋体" w:hAnsi="Times New Roman" w:hint="eastAsia"/>
          <w:lang w:eastAsia="zh-CN"/>
        </w:rPr>
        <w:t>，</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following</w:t>
      </w:r>
      <w:r>
        <w:rPr>
          <w:rFonts w:ascii="Times New Roman" w:eastAsia="宋体" w:hAnsi="Times New Roman"/>
          <w:lang w:eastAsia="zh-CN"/>
        </w:rPr>
        <w:t xml:space="preserve"> </w:t>
      </w:r>
      <w:r>
        <w:rPr>
          <w:rFonts w:ascii="Times New Roman" w:eastAsia="宋体" w:hAnsi="Times New Roman" w:hint="eastAsia"/>
          <w:lang w:eastAsia="zh-CN"/>
        </w:rPr>
        <w:t>alternatives</w:t>
      </w:r>
      <w:r>
        <w:rPr>
          <w:rFonts w:ascii="Times New Roman" w:eastAsia="宋体" w:hAnsi="Times New Roman"/>
          <w:lang w:eastAsia="zh-CN"/>
        </w:rPr>
        <w:t xml:space="preserve"> </w:t>
      </w:r>
      <w:r>
        <w:rPr>
          <w:rFonts w:ascii="Times New Roman" w:eastAsia="宋体" w:hAnsi="Times New Roman" w:hint="eastAsia"/>
          <w:lang w:eastAsia="zh-CN"/>
        </w:rPr>
        <w:t>can</w:t>
      </w:r>
      <w:r>
        <w:rPr>
          <w:rFonts w:ascii="Times New Roman" w:eastAsia="宋体" w:hAnsi="Times New Roman"/>
          <w:lang w:eastAsia="zh-CN"/>
        </w:rPr>
        <w:t xml:space="preserve"> </w:t>
      </w:r>
      <w:r>
        <w:rPr>
          <w:rFonts w:ascii="Times New Roman" w:eastAsia="宋体" w:hAnsi="Times New Roman" w:hint="eastAsia"/>
          <w:lang w:eastAsia="zh-CN"/>
        </w:rPr>
        <w:t>be</w:t>
      </w:r>
      <w:r>
        <w:rPr>
          <w:rFonts w:ascii="Times New Roman" w:eastAsia="宋体" w:hAnsi="Times New Roman"/>
          <w:lang w:eastAsia="zh-CN"/>
        </w:rPr>
        <w:t xml:space="preserve"> </w:t>
      </w:r>
      <w:r>
        <w:rPr>
          <w:rFonts w:ascii="Times New Roman" w:eastAsia="宋体" w:hAnsi="Times New Roman" w:hint="eastAsia"/>
          <w:lang w:eastAsia="zh-CN"/>
        </w:rPr>
        <w:t>considered</w:t>
      </w:r>
      <w:r>
        <w:rPr>
          <w:rFonts w:ascii="Times New Roman" w:eastAsia="宋体" w:hAnsi="Times New Roman" w:hint="eastAsia"/>
          <w:lang w:eastAsia="zh-CN"/>
        </w:rPr>
        <w:t>：</w:t>
      </w:r>
    </w:p>
    <w:p w14:paraId="276E3233" w14:textId="1E8A30E5" w:rsidR="0037240C" w:rsidRDefault="0037240C" w:rsidP="00F64EA3">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Alt</w:t>
      </w:r>
      <w:r>
        <w:rPr>
          <w:rFonts w:ascii="Times New Roman" w:eastAsia="宋体" w:hAnsi="Times New Roman"/>
          <w:lang w:eastAsia="zh-CN"/>
        </w:rPr>
        <w:t xml:space="preserve"> 1</w:t>
      </w:r>
      <w:r>
        <w:rPr>
          <w:rFonts w:ascii="Times New Roman" w:eastAsia="宋体" w:hAnsi="Times New Roman" w:hint="eastAsia"/>
          <w:lang w:eastAsia="zh-CN"/>
        </w:rPr>
        <w:t>：</w:t>
      </w:r>
      <w:r>
        <w:rPr>
          <w:rFonts w:ascii="Times New Roman" w:eastAsia="宋体" w:hAnsi="Times New Roman" w:hint="eastAsia"/>
          <w:lang w:eastAsia="zh-CN"/>
        </w:rPr>
        <w:t>Introduce</w:t>
      </w:r>
      <w:r>
        <w:rPr>
          <w:rFonts w:ascii="Times New Roman" w:eastAsia="宋体" w:hAnsi="Times New Roman"/>
          <w:lang w:eastAsia="zh-CN"/>
        </w:rPr>
        <w:t xml:space="preserve"> </w:t>
      </w:r>
      <w:r>
        <w:rPr>
          <w:rFonts w:ascii="Times New Roman" w:eastAsia="宋体" w:hAnsi="Times New Roman" w:hint="eastAsia"/>
          <w:lang w:eastAsia="zh-CN"/>
        </w:rPr>
        <w:t>a</w:t>
      </w:r>
      <w:r>
        <w:rPr>
          <w:rFonts w:ascii="Times New Roman" w:eastAsia="宋体" w:hAnsi="Times New Roman"/>
          <w:lang w:eastAsia="zh-CN"/>
        </w:rPr>
        <w:t xml:space="preserve"> </w:t>
      </w:r>
      <w:r>
        <w:rPr>
          <w:rFonts w:ascii="Times New Roman" w:eastAsia="宋体" w:hAnsi="Times New Roman" w:hint="eastAsia"/>
          <w:lang w:eastAsia="zh-CN"/>
        </w:rPr>
        <w:t>new</w:t>
      </w:r>
      <w:r>
        <w:rPr>
          <w:rFonts w:ascii="Times New Roman" w:eastAsia="宋体" w:hAnsi="Times New Roman"/>
          <w:lang w:eastAsia="zh-CN"/>
        </w:rPr>
        <w:t xml:space="preserve"> </w:t>
      </w:r>
      <w:r>
        <w:rPr>
          <w:rFonts w:ascii="Times New Roman" w:eastAsia="宋体" w:hAnsi="Times New Roman" w:hint="eastAsia"/>
          <w:lang w:eastAsia="zh-CN"/>
        </w:rPr>
        <w:t>Xn</w:t>
      </w:r>
      <w:r>
        <w:rPr>
          <w:rFonts w:ascii="Times New Roman" w:eastAsia="宋体" w:hAnsi="Times New Roman"/>
          <w:lang w:eastAsia="zh-CN"/>
        </w:rPr>
        <w:t xml:space="preserve"> </w:t>
      </w:r>
      <w:r>
        <w:rPr>
          <w:rFonts w:ascii="Times New Roman" w:eastAsia="宋体" w:hAnsi="Times New Roman" w:hint="eastAsia"/>
          <w:lang w:eastAsia="zh-CN"/>
        </w:rPr>
        <w:t>message</w:t>
      </w:r>
      <w:r>
        <w:rPr>
          <w:rFonts w:ascii="Times New Roman" w:eastAsia="宋体" w:hAnsi="Times New Roman"/>
          <w:lang w:eastAsia="zh-CN"/>
        </w:rPr>
        <w:t xml:space="preserve"> </w:t>
      </w:r>
      <w:r>
        <w:rPr>
          <w:rFonts w:ascii="Times New Roman" w:eastAsia="宋体" w:hAnsi="Times New Roman" w:hint="eastAsia"/>
          <w:lang w:eastAsia="zh-CN"/>
        </w:rPr>
        <w:t>from</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source</w:t>
      </w:r>
      <w:r>
        <w:rPr>
          <w:rFonts w:ascii="Times New Roman" w:eastAsia="宋体" w:hAnsi="Times New Roman"/>
          <w:lang w:eastAsia="zh-CN"/>
        </w:rPr>
        <w:t xml:space="preserve"> </w:t>
      </w:r>
      <w:r>
        <w:rPr>
          <w:rFonts w:ascii="Times New Roman" w:eastAsia="宋体" w:hAnsi="Times New Roman" w:hint="eastAsia"/>
          <w:lang w:eastAsia="zh-CN"/>
        </w:rPr>
        <w:t>MCG</w:t>
      </w:r>
      <w:r>
        <w:rPr>
          <w:rFonts w:ascii="Times New Roman" w:eastAsia="宋体" w:hAnsi="Times New Roman"/>
          <w:lang w:eastAsia="zh-CN"/>
        </w:rPr>
        <w:t xml:space="preserve"> </w:t>
      </w:r>
      <w:r>
        <w:rPr>
          <w:rFonts w:ascii="Times New Roman" w:eastAsia="宋体" w:hAnsi="Times New Roman" w:hint="eastAsia"/>
          <w:lang w:eastAsia="zh-CN"/>
        </w:rPr>
        <w:t>to</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target</w:t>
      </w:r>
      <w:r>
        <w:rPr>
          <w:rFonts w:ascii="Times New Roman" w:eastAsia="宋体" w:hAnsi="Times New Roman"/>
          <w:lang w:eastAsia="zh-CN"/>
        </w:rPr>
        <w:t xml:space="preserve"> </w:t>
      </w:r>
      <w:r>
        <w:rPr>
          <w:rFonts w:ascii="Times New Roman" w:eastAsia="宋体" w:hAnsi="Times New Roman" w:hint="eastAsia"/>
          <w:lang w:eastAsia="zh-CN"/>
        </w:rPr>
        <w:t>MCG</w:t>
      </w:r>
      <w:r>
        <w:rPr>
          <w:rFonts w:ascii="Times New Roman" w:eastAsia="宋体" w:hAnsi="Times New Roman"/>
          <w:lang w:eastAsia="zh-CN"/>
        </w:rPr>
        <w:t xml:space="preserve"> </w:t>
      </w:r>
      <w:r>
        <w:rPr>
          <w:rFonts w:ascii="Times New Roman" w:eastAsia="宋体" w:hAnsi="Times New Roman" w:hint="eastAsia"/>
          <w:lang w:eastAsia="zh-CN"/>
        </w:rPr>
        <w:t>to</w:t>
      </w:r>
      <w:r>
        <w:rPr>
          <w:rFonts w:ascii="Times New Roman" w:eastAsia="宋体" w:hAnsi="Times New Roman"/>
          <w:lang w:eastAsia="zh-CN"/>
        </w:rPr>
        <w:t xml:space="preserve"> </w:t>
      </w:r>
      <w:r>
        <w:rPr>
          <w:rFonts w:ascii="Times New Roman" w:eastAsia="宋体" w:hAnsi="Times New Roman" w:hint="eastAsia"/>
          <w:lang w:eastAsia="zh-CN"/>
        </w:rPr>
        <w:t>indicate</w:t>
      </w:r>
      <w:r w:rsidR="007158C9">
        <w:rPr>
          <w:rFonts w:ascii="Times New Roman" w:eastAsia="宋体" w:hAnsi="Times New Roman"/>
          <w:lang w:eastAsia="zh-CN"/>
        </w:rPr>
        <w:t xml:space="preserve"> </w:t>
      </w:r>
      <w:r w:rsidR="007158C9">
        <w:rPr>
          <w:rFonts w:ascii="Times New Roman" w:eastAsia="宋体" w:hAnsi="Times New Roman" w:hint="eastAsia"/>
          <w:lang w:eastAsia="zh-CN"/>
        </w:rPr>
        <w:t>or</w:t>
      </w:r>
      <w:r w:rsidR="007158C9">
        <w:rPr>
          <w:rFonts w:ascii="Times New Roman" w:eastAsia="宋体" w:hAnsi="Times New Roman"/>
          <w:lang w:eastAsia="zh-CN"/>
        </w:rPr>
        <w:t xml:space="preserve"> </w:t>
      </w:r>
      <w:r w:rsidR="007158C9">
        <w:rPr>
          <w:rFonts w:ascii="Times New Roman" w:eastAsia="宋体" w:hAnsi="Times New Roman" w:hint="eastAsia"/>
          <w:lang w:eastAsia="zh-CN"/>
        </w:rPr>
        <w:t>coordinate</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w:t>
      </w:r>
      <w:r w:rsidRPr="0090579E">
        <w:rPr>
          <w:rFonts w:ascii="Times New Roman" w:eastAsia="宋体" w:hAnsi="Times New Roman"/>
          <w:i/>
          <w:iCs/>
          <w:lang w:eastAsia="zh-CN"/>
        </w:rPr>
        <w:t>condReconfigId</w:t>
      </w:r>
      <w:r>
        <w:rPr>
          <w:rFonts w:ascii="Times New Roman" w:eastAsia="宋体" w:hAnsi="Times New Roman"/>
          <w:i/>
          <w:iCs/>
          <w:lang w:eastAsia="zh-CN"/>
        </w:rPr>
        <w:t xml:space="preserve"> </w:t>
      </w:r>
      <w:r w:rsidRPr="0037240C">
        <w:rPr>
          <w:rFonts w:ascii="Times New Roman" w:eastAsia="宋体" w:hAnsi="Times New Roman" w:hint="eastAsia"/>
          <w:lang w:eastAsia="zh-CN"/>
        </w:rPr>
        <w:t>allocated</w:t>
      </w:r>
      <w:r w:rsidRPr="0037240C">
        <w:rPr>
          <w:rFonts w:ascii="Times New Roman" w:eastAsia="宋体" w:hAnsi="Times New Roman"/>
          <w:lang w:eastAsia="zh-CN"/>
        </w:rPr>
        <w:t xml:space="preserve"> </w:t>
      </w:r>
      <w:r w:rsidRPr="0037240C">
        <w:rPr>
          <w:rFonts w:ascii="Times New Roman" w:eastAsia="宋体" w:hAnsi="Times New Roman" w:hint="eastAsia"/>
          <w:lang w:eastAsia="zh-CN"/>
        </w:rPr>
        <w:t>by</w:t>
      </w:r>
      <w:r w:rsidRPr="0037240C">
        <w:rPr>
          <w:rFonts w:ascii="Times New Roman" w:eastAsia="宋体" w:hAnsi="Times New Roman"/>
          <w:lang w:eastAsia="zh-CN"/>
        </w:rPr>
        <w:t xml:space="preserve"> </w:t>
      </w:r>
      <w:r w:rsidRPr="0037240C">
        <w:rPr>
          <w:rFonts w:ascii="Times New Roman" w:eastAsia="宋体" w:hAnsi="Times New Roman" w:hint="eastAsia"/>
          <w:lang w:eastAsia="zh-CN"/>
        </w:rPr>
        <w:t>the</w:t>
      </w:r>
      <w:r w:rsidRPr="0037240C">
        <w:rPr>
          <w:rFonts w:ascii="Times New Roman" w:eastAsia="宋体" w:hAnsi="Times New Roman"/>
          <w:lang w:eastAsia="zh-CN"/>
        </w:rPr>
        <w:t xml:space="preserve"> </w:t>
      </w:r>
      <w:r w:rsidRPr="0037240C">
        <w:rPr>
          <w:rFonts w:ascii="Times New Roman" w:eastAsia="宋体" w:hAnsi="Times New Roman" w:hint="eastAsia"/>
          <w:lang w:eastAsia="zh-CN"/>
        </w:rPr>
        <w:t>source</w:t>
      </w:r>
      <w:r w:rsidRPr="0037240C">
        <w:rPr>
          <w:rFonts w:ascii="Times New Roman" w:eastAsia="宋体" w:hAnsi="Times New Roman"/>
          <w:lang w:eastAsia="zh-CN"/>
        </w:rPr>
        <w:t xml:space="preserve"> </w:t>
      </w:r>
      <w:r w:rsidRPr="0037240C">
        <w:rPr>
          <w:rFonts w:ascii="Times New Roman" w:eastAsia="宋体" w:hAnsi="Times New Roman" w:hint="eastAsia"/>
          <w:lang w:eastAsia="zh-CN"/>
        </w:rPr>
        <w:t>MCG.</w:t>
      </w:r>
    </w:p>
    <w:p w14:paraId="421ADB82" w14:textId="29D8BAC7" w:rsidR="0037240C" w:rsidRDefault="0037240C" w:rsidP="00F64EA3">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lt 2: For the CPAC configuration, the target</w:t>
      </w:r>
      <w:r>
        <w:rPr>
          <w:rFonts w:ascii="Times New Roman" w:eastAsia="宋体" w:hAnsi="Times New Roman" w:hint="eastAsia"/>
          <w:lang w:eastAsia="zh-CN"/>
        </w:rPr>
        <w:t xml:space="preserve"> </w:t>
      </w:r>
      <w:r>
        <w:rPr>
          <w:rFonts w:ascii="Times New Roman" w:eastAsia="宋体" w:hAnsi="Times New Roman"/>
          <w:lang w:eastAsia="zh-CN"/>
        </w:rPr>
        <w:t xml:space="preserve">MCG can allocate another ID which is nested in the CHO container, and it is reported by UE in the </w:t>
      </w:r>
      <w:r w:rsidRPr="006D7C6A">
        <w:rPr>
          <w:rFonts w:ascii="Times New Roman" w:eastAsia="宋体" w:hAnsi="Times New Roman"/>
          <w:i/>
          <w:iCs/>
          <w:lang w:eastAsia="zh-CN"/>
        </w:rPr>
        <w:t>RRCReconfigurationComplete</w:t>
      </w:r>
      <w:r w:rsidRPr="006D7C6A">
        <w:rPr>
          <w:rFonts w:ascii="Times New Roman" w:eastAsia="宋体" w:hAnsi="Times New Roman"/>
          <w:lang w:eastAsia="zh-CN"/>
        </w:rPr>
        <w:t xml:space="preserve"> message</w:t>
      </w:r>
      <w:r>
        <w:rPr>
          <w:rFonts w:ascii="Times New Roman" w:eastAsia="宋体" w:hAnsi="Times New Roman"/>
          <w:lang w:eastAsia="zh-CN"/>
        </w:rPr>
        <w:t>.</w:t>
      </w:r>
    </w:p>
    <w:p w14:paraId="286AFDB8" w14:textId="111BD443" w:rsidR="0037240C" w:rsidRDefault="0037240C" w:rsidP="0037240C">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 xml:space="preserve">lt 3: </w:t>
      </w:r>
      <w:r w:rsidR="007158C9">
        <w:rPr>
          <w:rFonts w:ascii="Times New Roman" w:eastAsia="宋体" w:hAnsi="Times New Roman" w:hint="eastAsia"/>
          <w:lang w:eastAsia="zh-CN"/>
        </w:rPr>
        <w:t>C</w:t>
      </w:r>
      <w:r w:rsidRPr="0037240C">
        <w:rPr>
          <w:rFonts w:ascii="Times New Roman" w:eastAsia="宋体" w:hAnsi="Times New Roman" w:hint="eastAsia"/>
          <w:lang w:eastAsia="zh-CN"/>
        </w:rPr>
        <w:t xml:space="preserve">ell </w:t>
      </w:r>
      <w:r w:rsidRPr="0037240C">
        <w:rPr>
          <w:rFonts w:ascii="Times New Roman" w:eastAsia="宋体" w:hAnsi="Times New Roman"/>
          <w:lang w:eastAsia="zh-CN"/>
        </w:rPr>
        <w:t>information (</w:t>
      </w:r>
      <w:r w:rsidRPr="0037240C">
        <w:rPr>
          <w:rFonts w:ascii="Times New Roman" w:eastAsia="宋体" w:hAnsi="Times New Roman" w:hint="eastAsia"/>
          <w:lang w:eastAsia="zh-CN"/>
        </w:rPr>
        <w:t xml:space="preserve">e.g., </w:t>
      </w:r>
      <w:r w:rsidRPr="0037240C">
        <w:rPr>
          <w:rFonts w:ascii="Times New Roman" w:eastAsia="宋体" w:hAnsi="Times New Roman"/>
          <w:lang w:eastAsia="zh-CN"/>
        </w:rPr>
        <w:t>physCellId</w:t>
      </w:r>
      <w:r w:rsidRPr="0037240C">
        <w:rPr>
          <w:rFonts w:ascii="Times New Roman" w:eastAsia="宋体" w:hAnsi="Times New Roman" w:hint="eastAsia"/>
          <w:lang w:eastAsia="zh-CN"/>
        </w:rPr>
        <w:t>,</w:t>
      </w:r>
      <w:r w:rsidR="00EA1C2C">
        <w:rPr>
          <w:rFonts w:ascii="Times New Roman" w:eastAsia="宋体" w:hAnsi="Times New Roman"/>
          <w:lang w:eastAsia="zh-CN"/>
        </w:rPr>
        <w:t xml:space="preserve"> </w:t>
      </w:r>
      <w:r w:rsidRPr="0037240C">
        <w:rPr>
          <w:rFonts w:ascii="Times New Roman" w:eastAsia="宋体" w:hAnsi="Times New Roman"/>
          <w:lang w:eastAsia="zh-CN"/>
        </w:rPr>
        <w:t>ARFCN-ValueNR</w:t>
      </w:r>
      <w:r w:rsidRPr="0037240C">
        <w:rPr>
          <w:rFonts w:ascii="Times New Roman" w:eastAsia="宋体" w:hAnsi="Times New Roman" w:hint="eastAsia"/>
          <w:lang w:eastAsia="zh-CN"/>
        </w:rPr>
        <w:t>) of the selected PSCell</w:t>
      </w:r>
      <w:r>
        <w:rPr>
          <w:rFonts w:ascii="Times New Roman" w:eastAsia="宋体" w:hAnsi="Times New Roman"/>
          <w:lang w:eastAsia="zh-CN"/>
        </w:rPr>
        <w:t xml:space="preserve"> is reported in the </w:t>
      </w:r>
      <w:r w:rsidRPr="006D7C6A">
        <w:rPr>
          <w:rFonts w:ascii="Times New Roman" w:eastAsia="宋体" w:hAnsi="Times New Roman"/>
          <w:i/>
          <w:iCs/>
          <w:lang w:eastAsia="zh-CN"/>
        </w:rPr>
        <w:t>RRCReconfigurationComplete</w:t>
      </w:r>
      <w:r w:rsidRPr="006D7C6A">
        <w:rPr>
          <w:rFonts w:ascii="Times New Roman" w:eastAsia="宋体" w:hAnsi="Times New Roman"/>
          <w:lang w:eastAsia="zh-CN"/>
        </w:rPr>
        <w:t xml:space="preserve"> message</w:t>
      </w:r>
      <w:r>
        <w:rPr>
          <w:rFonts w:ascii="Times New Roman" w:eastAsia="宋体" w:hAnsi="Times New Roman"/>
          <w:lang w:eastAsia="zh-CN"/>
        </w:rPr>
        <w:t>.</w:t>
      </w:r>
    </w:p>
    <w:p w14:paraId="44BD055B" w14:textId="62EF6E60" w:rsidR="0037240C" w:rsidRDefault="0037240C" w:rsidP="0037240C">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or Alt1, there could be more Xn signalling overhead, </w:t>
      </w:r>
      <w:r w:rsidR="00EA1C2C">
        <w:rPr>
          <w:rFonts w:ascii="Times New Roman" w:eastAsia="宋体" w:hAnsi="Times New Roman"/>
          <w:lang w:eastAsia="zh-CN"/>
        </w:rPr>
        <w:t>but there’s no effect to the UE current acknowledge procedure. F</w:t>
      </w:r>
      <w:r>
        <w:rPr>
          <w:rFonts w:ascii="Times New Roman" w:eastAsia="宋体" w:hAnsi="Times New Roman"/>
          <w:lang w:eastAsia="zh-CN"/>
        </w:rPr>
        <w:t>or Alt 2 and Alt 3, the extra Xn signalling overhead can be avoided</w:t>
      </w:r>
      <w:r w:rsidR="00EA1C2C">
        <w:rPr>
          <w:rFonts w:ascii="Times New Roman" w:eastAsia="宋体" w:hAnsi="Times New Roman"/>
          <w:lang w:eastAsia="zh-CN"/>
        </w:rPr>
        <w:t xml:space="preserve"> compared with </w:t>
      </w:r>
      <w:r w:rsidR="00EA1C2C">
        <w:rPr>
          <w:rFonts w:ascii="Times New Roman" w:eastAsia="宋体" w:hAnsi="Times New Roman" w:hint="eastAsia"/>
          <w:lang w:eastAsia="zh-CN"/>
        </w:rPr>
        <w:t>Alt</w:t>
      </w:r>
      <w:r w:rsidR="00EA1C2C">
        <w:rPr>
          <w:rFonts w:ascii="Times New Roman" w:eastAsia="宋体" w:hAnsi="Times New Roman"/>
          <w:lang w:eastAsia="zh-CN"/>
        </w:rPr>
        <w:t xml:space="preserve">1, and Alt2 also has no effect to UE’s acknowledge procedure, while for Alt3, the information to identify the selected cell is different from current procedure, but </w:t>
      </w:r>
      <w:r w:rsidR="00EA1C2C" w:rsidRPr="0037240C">
        <w:rPr>
          <w:rFonts w:ascii="Times New Roman" w:eastAsia="宋体" w:hAnsi="Times New Roman"/>
          <w:lang w:eastAsia="zh-CN"/>
        </w:rPr>
        <w:t>physCellId</w:t>
      </w:r>
      <w:r w:rsidR="00EA1C2C">
        <w:rPr>
          <w:rFonts w:ascii="Times New Roman" w:eastAsia="宋体" w:hAnsi="Times New Roman"/>
          <w:lang w:eastAsia="zh-CN"/>
        </w:rPr>
        <w:t xml:space="preserve"> and </w:t>
      </w:r>
      <w:r w:rsidR="00EA1C2C" w:rsidRPr="0037240C">
        <w:rPr>
          <w:rFonts w:ascii="Times New Roman" w:eastAsia="宋体" w:hAnsi="Times New Roman"/>
          <w:lang w:eastAsia="zh-CN"/>
        </w:rPr>
        <w:t>ARFCN-ValueNR</w:t>
      </w:r>
      <w:r w:rsidR="00EA1C2C">
        <w:rPr>
          <w:rFonts w:ascii="Times New Roman" w:eastAsia="宋体" w:hAnsi="Times New Roman"/>
          <w:lang w:eastAsia="zh-CN"/>
        </w:rPr>
        <w:t xml:space="preserve"> are used frequently in other procedures</w:t>
      </w:r>
      <w:r>
        <w:rPr>
          <w:rFonts w:ascii="Times New Roman" w:eastAsia="宋体" w:hAnsi="Times New Roman"/>
          <w:lang w:eastAsia="zh-CN"/>
        </w:rPr>
        <w:t>.</w:t>
      </w:r>
    </w:p>
    <w:p w14:paraId="261C7D91" w14:textId="77777777" w:rsidR="007158C9" w:rsidRDefault="0037240C" w:rsidP="0037240C">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37240C">
        <w:rPr>
          <w:rFonts w:ascii="Times New Roman" w:eastAsia="宋体" w:hAnsi="Times New Roman" w:hint="eastAsia"/>
          <w:b/>
          <w:bCs/>
          <w:lang w:eastAsia="zh-CN"/>
        </w:rPr>
        <w:t>P</w:t>
      </w:r>
      <w:r w:rsidRPr="0037240C">
        <w:rPr>
          <w:rFonts w:ascii="Times New Roman" w:eastAsia="宋体" w:hAnsi="Times New Roman"/>
          <w:b/>
          <w:bCs/>
          <w:lang w:eastAsia="zh-CN"/>
        </w:rPr>
        <w:t xml:space="preserve">roposal 4: The following alternatives can be considered to make sure the target </w:t>
      </w:r>
      <w:r w:rsidRPr="0037240C">
        <w:rPr>
          <w:rFonts w:ascii="Times New Roman" w:eastAsia="宋体" w:hAnsi="Times New Roman" w:hint="eastAsia"/>
          <w:b/>
          <w:bCs/>
          <w:lang w:eastAsia="zh-CN"/>
        </w:rPr>
        <w:t>MCG</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having</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the</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information</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of</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the</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SCG</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selected</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by</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the</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UE</w:t>
      </w:r>
      <w:r w:rsidRPr="0037240C">
        <w:rPr>
          <w:rFonts w:ascii="Times New Roman" w:eastAsia="宋体" w:hAnsi="Times New Roman" w:hint="eastAsia"/>
          <w:b/>
          <w:bCs/>
          <w:lang w:eastAsia="zh-CN"/>
        </w:rPr>
        <w:t>：</w:t>
      </w:r>
    </w:p>
    <w:p w14:paraId="4FAC1C17" w14:textId="045E0618" w:rsidR="0037240C" w:rsidRPr="0037240C" w:rsidRDefault="0037240C" w:rsidP="007158C9">
      <w:pPr>
        <w:overflowPunct w:val="0"/>
        <w:autoSpaceDE w:val="0"/>
        <w:autoSpaceDN w:val="0"/>
        <w:adjustRightInd w:val="0"/>
        <w:spacing w:before="240"/>
        <w:ind w:leftChars="751" w:left="994" w:firstLine="1"/>
        <w:jc w:val="left"/>
        <w:textAlignment w:val="baseline"/>
        <w:rPr>
          <w:rFonts w:ascii="Times New Roman" w:eastAsia="宋体" w:hAnsi="Times New Roman"/>
          <w:b/>
          <w:bCs/>
          <w:lang w:eastAsia="zh-CN"/>
        </w:rPr>
      </w:pPr>
      <w:r w:rsidRPr="0037240C">
        <w:rPr>
          <w:rFonts w:ascii="Times New Roman" w:eastAsia="宋体" w:hAnsi="Times New Roman" w:hint="eastAsia"/>
          <w:b/>
          <w:bCs/>
          <w:lang w:eastAsia="zh-CN"/>
        </w:rPr>
        <w:t>Alt</w:t>
      </w:r>
      <w:r w:rsidRPr="0037240C">
        <w:rPr>
          <w:rFonts w:ascii="Times New Roman" w:eastAsia="宋体" w:hAnsi="Times New Roman"/>
          <w:b/>
          <w:bCs/>
          <w:lang w:eastAsia="zh-CN"/>
        </w:rPr>
        <w:t xml:space="preserve"> 1</w:t>
      </w:r>
      <w:r w:rsidRPr="0037240C">
        <w:rPr>
          <w:rFonts w:ascii="Times New Roman" w:eastAsia="宋体" w:hAnsi="Times New Roman" w:hint="eastAsia"/>
          <w:b/>
          <w:bCs/>
          <w:lang w:eastAsia="zh-CN"/>
        </w:rPr>
        <w:t>：</w:t>
      </w:r>
      <w:r w:rsidRPr="0037240C">
        <w:rPr>
          <w:rFonts w:ascii="Times New Roman" w:eastAsia="宋体" w:hAnsi="Times New Roman" w:hint="eastAsia"/>
          <w:b/>
          <w:bCs/>
          <w:lang w:eastAsia="zh-CN"/>
        </w:rPr>
        <w:t>Introduce</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a</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new</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Xn</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message</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from</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the</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source</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MCG</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to</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the</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target</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MCG</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to</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indicate</w:t>
      </w:r>
      <w:r w:rsidRPr="0037240C">
        <w:rPr>
          <w:rFonts w:ascii="Times New Roman" w:eastAsia="宋体" w:hAnsi="Times New Roman"/>
          <w:b/>
          <w:bCs/>
          <w:lang w:eastAsia="zh-CN"/>
        </w:rPr>
        <w:t xml:space="preserve"> </w:t>
      </w:r>
      <w:r w:rsidR="007158C9" w:rsidRPr="007158C9">
        <w:rPr>
          <w:rFonts w:ascii="Times New Roman" w:eastAsia="宋体" w:hAnsi="Times New Roman" w:hint="eastAsia"/>
          <w:b/>
          <w:bCs/>
          <w:lang w:eastAsia="zh-CN"/>
        </w:rPr>
        <w:t>or</w:t>
      </w:r>
      <w:r w:rsidR="007158C9" w:rsidRPr="007158C9">
        <w:rPr>
          <w:rFonts w:ascii="Times New Roman" w:eastAsia="宋体" w:hAnsi="Times New Roman"/>
          <w:b/>
          <w:bCs/>
          <w:lang w:eastAsia="zh-CN"/>
        </w:rPr>
        <w:t xml:space="preserve"> </w:t>
      </w:r>
      <w:r w:rsidR="007158C9" w:rsidRPr="007158C9">
        <w:rPr>
          <w:rFonts w:ascii="Times New Roman" w:eastAsia="宋体" w:hAnsi="Times New Roman" w:hint="eastAsia"/>
          <w:b/>
          <w:bCs/>
          <w:lang w:eastAsia="zh-CN"/>
        </w:rPr>
        <w:t>coordinate</w:t>
      </w:r>
      <w:r w:rsidR="007158C9" w:rsidRPr="0037240C">
        <w:rPr>
          <w:rFonts w:ascii="Times New Roman" w:eastAsia="宋体" w:hAnsi="Times New Roman" w:hint="eastAsia"/>
          <w:b/>
          <w:bCs/>
          <w:lang w:eastAsia="zh-CN"/>
        </w:rPr>
        <w:t xml:space="preserve"> </w:t>
      </w:r>
      <w:r w:rsidRPr="0037240C">
        <w:rPr>
          <w:rFonts w:ascii="Times New Roman" w:eastAsia="宋体" w:hAnsi="Times New Roman" w:hint="eastAsia"/>
          <w:b/>
          <w:bCs/>
          <w:lang w:eastAsia="zh-CN"/>
        </w:rPr>
        <w:t>the</w:t>
      </w:r>
      <w:r w:rsidRPr="0037240C">
        <w:rPr>
          <w:rFonts w:ascii="Times New Roman" w:eastAsia="宋体" w:hAnsi="Times New Roman"/>
          <w:b/>
          <w:bCs/>
          <w:lang w:eastAsia="zh-CN"/>
        </w:rPr>
        <w:t xml:space="preserve"> condReconfigId </w:t>
      </w:r>
      <w:r w:rsidRPr="0037240C">
        <w:rPr>
          <w:rFonts w:ascii="Times New Roman" w:eastAsia="宋体" w:hAnsi="Times New Roman" w:hint="eastAsia"/>
          <w:b/>
          <w:bCs/>
          <w:lang w:eastAsia="zh-CN"/>
        </w:rPr>
        <w:t>allocated</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by</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the</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source</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MCG.</w:t>
      </w:r>
    </w:p>
    <w:p w14:paraId="18BE6E28" w14:textId="2D85D021" w:rsidR="0037240C" w:rsidRPr="0037240C" w:rsidRDefault="0037240C" w:rsidP="007158C9">
      <w:pPr>
        <w:overflowPunct w:val="0"/>
        <w:autoSpaceDE w:val="0"/>
        <w:autoSpaceDN w:val="0"/>
        <w:adjustRightInd w:val="0"/>
        <w:spacing w:before="240"/>
        <w:ind w:leftChars="752" w:left="996"/>
        <w:jc w:val="left"/>
        <w:textAlignment w:val="baseline"/>
        <w:rPr>
          <w:rFonts w:ascii="Times New Roman" w:eastAsia="宋体" w:hAnsi="Times New Roman"/>
          <w:b/>
          <w:bCs/>
          <w:lang w:eastAsia="zh-CN"/>
        </w:rPr>
      </w:pPr>
      <w:r w:rsidRPr="0037240C">
        <w:rPr>
          <w:rFonts w:ascii="Times New Roman" w:eastAsia="宋体" w:hAnsi="Times New Roman" w:hint="eastAsia"/>
          <w:b/>
          <w:bCs/>
          <w:lang w:eastAsia="zh-CN"/>
        </w:rPr>
        <w:t>A</w:t>
      </w:r>
      <w:r w:rsidRPr="0037240C">
        <w:rPr>
          <w:rFonts w:ascii="Times New Roman" w:eastAsia="宋体" w:hAnsi="Times New Roman"/>
          <w:b/>
          <w:bCs/>
          <w:lang w:eastAsia="zh-CN"/>
        </w:rPr>
        <w:t>lt 2: For the CPAC configuration, the target</w:t>
      </w:r>
      <w:r w:rsidRPr="0037240C">
        <w:rPr>
          <w:rFonts w:ascii="Times New Roman" w:eastAsia="宋体" w:hAnsi="Times New Roman" w:hint="eastAsia"/>
          <w:b/>
          <w:bCs/>
          <w:lang w:eastAsia="zh-CN"/>
        </w:rPr>
        <w:t xml:space="preserve"> </w:t>
      </w:r>
      <w:r w:rsidRPr="0037240C">
        <w:rPr>
          <w:rFonts w:ascii="Times New Roman" w:eastAsia="宋体" w:hAnsi="Times New Roman"/>
          <w:b/>
          <w:bCs/>
          <w:lang w:eastAsia="zh-CN"/>
        </w:rPr>
        <w:t>MCG can allocate another ID which is nested in the CHO container, and it is reported by UE in the RRCReconfigurationComplete message.</w:t>
      </w:r>
    </w:p>
    <w:p w14:paraId="5C94B92A" w14:textId="3E2EE6B4" w:rsidR="0037240C" w:rsidRPr="0037240C" w:rsidRDefault="0037240C" w:rsidP="007158C9">
      <w:pPr>
        <w:overflowPunct w:val="0"/>
        <w:autoSpaceDE w:val="0"/>
        <w:autoSpaceDN w:val="0"/>
        <w:adjustRightInd w:val="0"/>
        <w:spacing w:before="240"/>
        <w:ind w:leftChars="752" w:left="996"/>
        <w:jc w:val="left"/>
        <w:textAlignment w:val="baseline"/>
        <w:rPr>
          <w:rFonts w:ascii="Times New Roman" w:eastAsia="宋体" w:hAnsi="Times New Roman"/>
          <w:b/>
          <w:bCs/>
          <w:lang w:eastAsia="zh-CN"/>
        </w:rPr>
      </w:pPr>
      <w:r w:rsidRPr="0037240C">
        <w:rPr>
          <w:rFonts w:ascii="Times New Roman" w:eastAsia="宋体" w:hAnsi="Times New Roman" w:hint="eastAsia"/>
          <w:b/>
          <w:bCs/>
          <w:lang w:eastAsia="zh-CN"/>
        </w:rPr>
        <w:lastRenderedPageBreak/>
        <w:t>A</w:t>
      </w:r>
      <w:r w:rsidRPr="0037240C">
        <w:rPr>
          <w:rFonts w:ascii="Times New Roman" w:eastAsia="宋体" w:hAnsi="Times New Roman"/>
          <w:b/>
          <w:bCs/>
          <w:lang w:eastAsia="zh-CN"/>
        </w:rPr>
        <w:t xml:space="preserve">lt 3: </w:t>
      </w:r>
      <w:r w:rsidRPr="0037240C">
        <w:rPr>
          <w:rFonts w:ascii="Times New Roman" w:eastAsia="宋体" w:hAnsi="Times New Roman" w:hint="eastAsia"/>
          <w:b/>
          <w:bCs/>
          <w:lang w:eastAsia="zh-CN"/>
        </w:rPr>
        <w:t xml:space="preserve">cell </w:t>
      </w:r>
      <w:r w:rsidRPr="0037240C">
        <w:rPr>
          <w:rFonts w:ascii="Times New Roman" w:eastAsia="宋体" w:hAnsi="Times New Roman"/>
          <w:b/>
          <w:bCs/>
          <w:lang w:eastAsia="zh-CN"/>
        </w:rPr>
        <w:t>information (</w:t>
      </w:r>
      <w:r w:rsidRPr="0037240C">
        <w:rPr>
          <w:rFonts w:ascii="Times New Roman" w:eastAsia="宋体" w:hAnsi="Times New Roman" w:hint="eastAsia"/>
          <w:b/>
          <w:bCs/>
          <w:lang w:eastAsia="zh-CN"/>
        </w:rPr>
        <w:t xml:space="preserve">e.g., </w:t>
      </w:r>
      <w:r w:rsidRPr="0037240C">
        <w:rPr>
          <w:rFonts w:ascii="Times New Roman" w:eastAsia="宋体" w:hAnsi="Times New Roman"/>
          <w:b/>
          <w:bCs/>
          <w:lang w:eastAsia="zh-CN"/>
        </w:rPr>
        <w:t>physCellId</w:t>
      </w:r>
      <w:r w:rsidRPr="0037240C">
        <w:rPr>
          <w:rFonts w:ascii="Times New Roman" w:eastAsia="宋体" w:hAnsi="Times New Roman" w:hint="eastAsia"/>
          <w:b/>
          <w:bCs/>
          <w:lang w:eastAsia="zh-CN"/>
        </w:rPr>
        <w:t>,</w:t>
      </w:r>
      <w:r w:rsidR="00166AA5">
        <w:rPr>
          <w:rFonts w:ascii="Times New Roman" w:eastAsia="宋体" w:hAnsi="Times New Roman"/>
          <w:b/>
          <w:bCs/>
          <w:lang w:eastAsia="zh-CN"/>
        </w:rPr>
        <w:t xml:space="preserve"> </w:t>
      </w:r>
      <w:r w:rsidRPr="0037240C">
        <w:rPr>
          <w:rFonts w:ascii="Times New Roman" w:eastAsia="宋体" w:hAnsi="Times New Roman"/>
          <w:b/>
          <w:bCs/>
          <w:lang w:eastAsia="zh-CN"/>
        </w:rPr>
        <w:t>ARFCN-ValueNR</w:t>
      </w:r>
      <w:r w:rsidRPr="0037240C">
        <w:rPr>
          <w:rFonts w:ascii="Times New Roman" w:eastAsia="宋体" w:hAnsi="Times New Roman" w:hint="eastAsia"/>
          <w:b/>
          <w:bCs/>
          <w:lang w:eastAsia="zh-CN"/>
        </w:rPr>
        <w:t>) of the selected PSCell</w:t>
      </w:r>
      <w:r w:rsidRPr="0037240C">
        <w:rPr>
          <w:rFonts w:ascii="Times New Roman" w:eastAsia="宋体" w:hAnsi="Times New Roman"/>
          <w:b/>
          <w:bCs/>
          <w:lang w:eastAsia="zh-CN"/>
        </w:rPr>
        <w:t xml:space="preserve"> is reported in the RRCReconfigurationComplete message.</w:t>
      </w:r>
    </w:p>
    <w:p w14:paraId="59BF083A" w14:textId="77777777" w:rsidR="0037240C" w:rsidRPr="00AA384D" w:rsidRDefault="0037240C" w:rsidP="0037240C">
      <w:pPr>
        <w:overflowPunct w:val="0"/>
        <w:autoSpaceDE w:val="0"/>
        <w:autoSpaceDN w:val="0"/>
        <w:adjustRightInd w:val="0"/>
        <w:spacing w:before="240"/>
        <w:ind w:left="992" w:hangingChars="494" w:hanging="992"/>
        <w:textAlignment w:val="baseline"/>
        <w:rPr>
          <w:rFonts w:ascii="Times New Roman" w:eastAsia="宋体" w:hAnsi="Times New Roman"/>
          <w:b/>
          <w:bCs/>
          <w:u w:val="single"/>
          <w:lang w:eastAsia="zh-CN"/>
        </w:rPr>
      </w:pPr>
      <w:r w:rsidRPr="00AA384D">
        <w:rPr>
          <w:rFonts w:ascii="Times New Roman" w:eastAsia="宋体" w:hAnsi="Times New Roman" w:hint="eastAsia"/>
          <w:b/>
          <w:bCs/>
          <w:u w:val="single"/>
          <w:lang w:eastAsia="zh-CN"/>
        </w:rPr>
        <w:t>F</w:t>
      </w:r>
      <w:r w:rsidRPr="00AA384D">
        <w:rPr>
          <w:rFonts w:ascii="Times New Roman" w:eastAsia="宋体" w:hAnsi="Times New Roman"/>
          <w:b/>
          <w:bCs/>
          <w:u w:val="single"/>
          <w:lang w:eastAsia="zh-CN"/>
        </w:rPr>
        <w:t>ailure handling</w:t>
      </w:r>
    </w:p>
    <w:p w14:paraId="0A08447E" w14:textId="3BE9E81F" w:rsidR="00814F85" w:rsidRDefault="00814F85" w:rsidP="0037240C">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In legacy, UE may select to a new cell which is one of the CHO candidates in the RRC re-establishment</w:t>
      </w:r>
      <w:r>
        <w:rPr>
          <w:rFonts w:ascii="Times New Roman" w:eastAsia="宋体" w:hAnsi="Times New Roman" w:hint="eastAsia"/>
          <w:lang w:eastAsia="zh-CN"/>
        </w:rPr>
        <w:t xml:space="preserve"> </w:t>
      </w:r>
      <w:r>
        <w:rPr>
          <w:rFonts w:ascii="Times New Roman" w:eastAsia="宋体" w:hAnsi="Times New Roman"/>
          <w:lang w:eastAsia="zh-CN"/>
        </w:rPr>
        <w:t xml:space="preserve">procedure </w:t>
      </w:r>
      <w:r w:rsidRPr="000F433F">
        <w:rPr>
          <w:rFonts w:ascii="Times New Roman" w:eastAsia="宋体" w:hAnsi="Times New Roman"/>
          <w:lang w:eastAsia="zh-CN"/>
        </w:rPr>
        <w:t>[</w:t>
      </w:r>
      <w:r w:rsidR="000F433F" w:rsidRPr="000F433F">
        <w:rPr>
          <w:rFonts w:ascii="Times New Roman" w:eastAsia="宋体" w:hAnsi="Times New Roman"/>
          <w:lang w:eastAsia="zh-CN"/>
        </w:rPr>
        <w:t>4</w:t>
      </w:r>
      <w:r w:rsidRPr="000F433F">
        <w:rPr>
          <w:rFonts w:ascii="Times New Roman" w:eastAsia="宋体" w:hAnsi="Times New Roman"/>
          <w:lang w:eastAsia="zh-CN"/>
        </w:rPr>
        <w:t>]:</w:t>
      </w:r>
    </w:p>
    <w:tbl>
      <w:tblPr>
        <w:tblStyle w:val="af5"/>
        <w:tblW w:w="0" w:type="auto"/>
        <w:tblLook w:val="04A0" w:firstRow="1" w:lastRow="0" w:firstColumn="1" w:lastColumn="0" w:noHBand="0" w:noVBand="1"/>
      </w:tblPr>
      <w:tblGrid>
        <w:gridCol w:w="9631"/>
      </w:tblGrid>
      <w:tr w:rsidR="00814F85" w14:paraId="1D077513" w14:textId="77777777" w:rsidTr="00814F85">
        <w:tc>
          <w:tcPr>
            <w:tcW w:w="9631" w:type="dxa"/>
          </w:tcPr>
          <w:p w14:paraId="23E43008" w14:textId="57B6FB0B" w:rsidR="00814F85" w:rsidRPr="00814F85" w:rsidRDefault="00814F85" w:rsidP="00814F85">
            <w:pPr>
              <w:overflowPunct w:val="0"/>
              <w:autoSpaceDE w:val="0"/>
              <w:autoSpaceDN w:val="0"/>
              <w:adjustRightInd w:val="0"/>
              <w:ind w:left="568" w:hanging="284"/>
              <w:jc w:val="left"/>
              <w:textAlignment w:val="baseline"/>
              <w:rPr>
                <w:rFonts w:ascii="Times New Roman" w:eastAsia="Times New Roman" w:hAnsi="Times New Roman"/>
                <w:lang w:eastAsia="ja-JP"/>
              </w:rPr>
            </w:pPr>
            <w:r w:rsidRPr="00814F85">
              <w:rPr>
                <w:rFonts w:ascii="Times New Roman" w:eastAsia="Times New Roman" w:hAnsi="Times New Roman"/>
                <w:lang w:eastAsia="ja-JP"/>
              </w:rPr>
              <w:t xml:space="preserve">If the selected cell is one of the candidate cells for </w:t>
            </w:r>
            <w:r w:rsidRPr="00814F85">
              <w:rPr>
                <w:rFonts w:ascii="Times New Roman" w:eastAsia="Times New Roman" w:hAnsi="Times New Roman"/>
                <w:lang w:eastAsia="zh-CN"/>
              </w:rPr>
              <w:t>which the</w:t>
            </w:r>
            <w:r w:rsidRPr="00814F85">
              <w:rPr>
                <w:rFonts w:ascii="Times New Roman" w:eastAsia="Times New Roman" w:hAnsi="Times New Roman"/>
                <w:i/>
                <w:iCs/>
                <w:lang w:eastAsia="zh-CN"/>
              </w:rPr>
              <w:t xml:space="preserve"> reconfigurationWithSync</w:t>
            </w:r>
            <w:r w:rsidRPr="00814F85">
              <w:rPr>
                <w:rFonts w:ascii="Times New Roman" w:eastAsia="Times New Roman" w:hAnsi="Times New Roman"/>
                <w:lang w:eastAsia="zh-CN"/>
              </w:rPr>
              <w:t xml:space="preserve"> is included in the </w:t>
            </w:r>
            <w:r w:rsidRPr="00814F85">
              <w:rPr>
                <w:rFonts w:ascii="Times New Roman" w:eastAsia="Times New Roman" w:hAnsi="Times New Roman"/>
                <w:i/>
                <w:lang w:eastAsia="zh-CN"/>
              </w:rPr>
              <w:t>masterCellGroup</w:t>
            </w:r>
            <w:r w:rsidRPr="00814F85">
              <w:rPr>
                <w:rFonts w:ascii="Times New Roman" w:eastAsia="Times New Roman" w:hAnsi="Times New Roman"/>
                <w:lang w:eastAsia="ja-JP"/>
              </w:rPr>
              <w:t xml:space="preserve"> in the MCG</w:t>
            </w:r>
            <w:r w:rsidRPr="00814F85">
              <w:rPr>
                <w:rFonts w:ascii="Times New Roman" w:eastAsia="Times New Roman" w:hAnsi="Times New Roman"/>
                <w:i/>
                <w:lang w:eastAsia="ja-JP"/>
              </w:rPr>
              <w:t xml:space="preserve"> VarConditionalReconfig</w:t>
            </w:r>
            <w:r w:rsidRPr="00814F85">
              <w:rPr>
                <w:rFonts w:ascii="Times New Roman" w:eastAsia="Times New Roman" w:hAnsi="Times New Roman"/>
                <w:lang w:eastAsia="ja-JP"/>
              </w:rPr>
              <w:t>:</w:t>
            </w:r>
          </w:p>
          <w:p w14:paraId="04136E83" w14:textId="77777777" w:rsidR="00814F85" w:rsidRPr="00814F85" w:rsidRDefault="00814F85" w:rsidP="00814F85">
            <w:pPr>
              <w:overflowPunct w:val="0"/>
              <w:autoSpaceDE w:val="0"/>
              <w:autoSpaceDN w:val="0"/>
              <w:adjustRightInd w:val="0"/>
              <w:ind w:left="851" w:hanging="284"/>
              <w:jc w:val="left"/>
              <w:textAlignment w:val="baseline"/>
              <w:rPr>
                <w:rFonts w:ascii="Times New Roman" w:eastAsia="Times New Roman" w:hAnsi="Times New Roman"/>
                <w:lang w:eastAsia="ja-JP"/>
              </w:rPr>
            </w:pPr>
            <w:r w:rsidRPr="00814F85">
              <w:rPr>
                <w:rFonts w:ascii="Times New Roman" w:eastAsia="Times New Roman" w:hAnsi="Times New Roman"/>
                <w:lang w:eastAsia="ja-JP"/>
              </w:rPr>
              <w:t>2&gt;</w:t>
            </w:r>
            <w:r w:rsidRPr="00814F85">
              <w:rPr>
                <w:rFonts w:ascii="Times New Roman" w:eastAsia="Times New Roman" w:hAnsi="Times New Roman"/>
                <w:lang w:eastAsia="ja-JP"/>
              </w:rPr>
              <w:tab/>
              <w:t xml:space="preserve">if the UE supports </w:t>
            </w:r>
            <w:r w:rsidRPr="00814F85">
              <w:rPr>
                <w:rFonts w:ascii="Times New Roman" w:eastAsia="等线" w:hAnsi="Times New Roman"/>
                <w:lang w:eastAsia="zh-CN"/>
              </w:rPr>
              <w:t>RLF-Report for conditional handover</w:t>
            </w:r>
            <w:r w:rsidRPr="00814F85">
              <w:rPr>
                <w:rFonts w:ascii="Times New Roman" w:eastAsia="Times New Roman" w:hAnsi="Times New Roman"/>
                <w:lang w:eastAsia="ja-JP"/>
              </w:rPr>
              <w:t xml:space="preserve">, set the </w:t>
            </w:r>
            <w:r w:rsidRPr="00814F85">
              <w:rPr>
                <w:rFonts w:ascii="Times New Roman" w:eastAsia="Times New Roman" w:hAnsi="Times New Roman"/>
                <w:i/>
                <w:lang w:eastAsia="ja-JP"/>
              </w:rPr>
              <w:t>choCellId</w:t>
            </w:r>
            <w:r w:rsidRPr="00814F85">
              <w:rPr>
                <w:rFonts w:ascii="Times New Roman" w:eastAsia="Times New Roman" w:hAnsi="Times New Roman"/>
                <w:lang w:eastAsia="ja-JP"/>
              </w:rPr>
              <w:t xml:space="preserve"> in the </w:t>
            </w:r>
            <w:r w:rsidRPr="00814F85">
              <w:rPr>
                <w:rFonts w:ascii="Times New Roman" w:eastAsia="Times New Roman" w:hAnsi="Times New Roman"/>
                <w:i/>
                <w:lang w:eastAsia="ja-JP"/>
              </w:rPr>
              <w:t>VarRLF-Report</w:t>
            </w:r>
            <w:r w:rsidRPr="00814F85">
              <w:rPr>
                <w:rFonts w:ascii="Times New Roman" w:eastAsia="Times New Roman" w:hAnsi="Times New Roman"/>
                <w:lang w:eastAsia="ja-JP"/>
              </w:rPr>
              <w:t xml:space="preserve"> to the global cell identity, if available, otherwise to the physical cell identity and carrier frequency of the selected cell;</w:t>
            </w:r>
          </w:p>
          <w:p w14:paraId="50DBD857" w14:textId="0B7EF51D" w:rsidR="00814F85" w:rsidRPr="00814F85" w:rsidRDefault="00814F85" w:rsidP="00814F85">
            <w:pPr>
              <w:overflowPunct w:val="0"/>
              <w:autoSpaceDE w:val="0"/>
              <w:autoSpaceDN w:val="0"/>
              <w:adjustRightInd w:val="0"/>
              <w:ind w:left="851" w:hanging="284"/>
              <w:jc w:val="left"/>
              <w:textAlignment w:val="baseline"/>
              <w:rPr>
                <w:rFonts w:ascii="Times New Roman" w:eastAsia="MS Mincho" w:hAnsi="Times New Roman"/>
                <w:lang w:eastAsia="ja-JP"/>
              </w:rPr>
            </w:pPr>
            <w:r w:rsidRPr="00814F85">
              <w:rPr>
                <w:rFonts w:ascii="Times New Roman" w:eastAsia="Times New Roman" w:hAnsi="Times New Roman"/>
                <w:lang w:eastAsia="ja-JP"/>
              </w:rPr>
              <w:t>2&gt;</w:t>
            </w:r>
            <w:r w:rsidRPr="00814F85">
              <w:rPr>
                <w:rFonts w:ascii="Times New Roman" w:eastAsia="Times New Roman" w:hAnsi="Times New Roman"/>
                <w:lang w:eastAsia="ja-JP"/>
              </w:rPr>
              <w:tab/>
              <w:t xml:space="preserve">apply the stored </w:t>
            </w:r>
            <w:r w:rsidRPr="00814F85">
              <w:rPr>
                <w:rFonts w:ascii="Times New Roman" w:eastAsia="Times New Roman" w:hAnsi="Times New Roman"/>
                <w:i/>
                <w:lang w:eastAsia="ja-JP"/>
              </w:rPr>
              <w:t xml:space="preserve">condRRCReconfig </w:t>
            </w:r>
            <w:r w:rsidRPr="00814F85">
              <w:rPr>
                <w:rFonts w:ascii="Times New Roman" w:eastAsia="Times New Roman" w:hAnsi="Times New Roman"/>
                <w:lang w:eastAsia="ja-JP"/>
              </w:rPr>
              <w:t>associated to the selected cell and perform actions as specified in 5.3.5.3;</w:t>
            </w:r>
          </w:p>
        </w:tc>
      </w:tr>
    </w:tbl>
    <w:p w14:paraId="25918256" w14:textId="01645BB7" w:rsidR="00814F85" w:rsidRDefault="00814F85" w:rsidP="0037240C">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For the CHO with target MCG and candidate SCGs case, we think it’s better not to support such CHO recovery mechanism with the following consideration:</w:t>
      </w:r>
    </w:p>
    <w:p w14:paraId="4184E05D" w14:textId="60BAEFA1" w:rsidR="00F54689" w:rsidRDefault="00F54689" w:rsidP="0037240C">
      <w:pPr>
        <w:overflowPunct w:val="0"/>
        <w:autoSpaceDE w:val="0"/>
        <w:autoSpaceDN w:val="0"/>
        <w:adjustRightInd w:val="0"/>
        <w:spacing w:before="240"/>
        <w:textAlignment w:val="baseline"/>
        <w:rPr>
          <w:rFonts w:ascii="Times New Roman" w:eastAsia="Times New Roman" w:hAnsi="Times New Roman"/>
          <w:lang w:eastAsia="zh-CN"/>
        </w:rPr>
      </w:pPr>
      <w:r>
        <w:rPr>
          <w:rFonts w:ascii="Times New Roman" w:eastAsia="宋体" w:hAnsi="Times New Roman"/>
          <w:lang w:eastAsia="zh-CN"/>
        </w:rPr>
        <w:t>According to</w:t>
      </w:r>
      <w:r w:rsidR="00814F85">
        <w:rPr>
          <w:rFonts w:ascii="Times New Roman" w:eastAsia="宋体" w:hAnsi="Times New Roman"/>
          <w:lang w:eastAsia="zh-CN"/>
        </w:rPr>
        <w:t xml:space="preserve"> the current agreements, CHO with target MCG and candidates SCGs is performed only when the two associated execution conditions are satisfied, and also in the signalling structure design, the </w:t>
      </w:r>
      <w:r w:rsidR="00814F85" w:rsidRPr="00814F85">
        <w:rPr>
          <w:rFonts w:ascii="Times New Roman" w:eastAsia="Times New Roman" w:hAnsi="Times New Roman"/>
          <w:i/>
          <w:iCs/>
          <w:lang w:eastAsia="zh-CN"/>
        </w:rPr>
        <w:t>reconfigurationWithSync</w:t>
      </w:r>
      <w:r w:rsidR="00814F85">
        <w:rPr>
          <w:rFonts w:ascii="Times New Roman" w:eastAsia="Times New Roman" w:hAnsi="Times New Roman"/>
          <w:i/>
          <w:iCs/>
          <w:lang w:eastAsia="zh-CN"/>
        </w:rPr>
        <w:t xml:space="preserve"> </w:t>
      </w:r>
      <w:r w:rsidR="00814F85" w:rsidRPr="00814F85">
        <w:rPr>
          <w:rFonts w:ascii="Times New Roman" w:eastAsia="Times New Roman" w:hAnsi="Times New Roman"/>
          <w:lang w:eastAsia="zh-CN"/>
        </w:rPr>
        <w:t>for MCG and SCG are included in one CHO container.</w:t>
      </w:r>
      <w:r w:rsidR="00814F85">
        <w:rPr>
          <w:rFonts w:ascii="Times New Roman" w:eastAsia="Times New Roman" w:hAnsi="Times New Roman"/>
          <w:lang w:eastAsia="zh-CN"/>
        </w:rPr>
        <w:t xml:space="preserve"> Since the recovery mechanism </w:t>
      </w:r>
      <w:r>
        <w:rPr>
          <w:rFonts w:ascii="Times New Roman" w:eastAsia="Times New Roman" w:hAnsi="Times New Roman"/>
          <w:lang w:eastAsia="zh-CN"/>
        </w:rPr>
        <w:t xml:space="preserve">is to recover the RRC connection as soon as possible, it only considers the reconnection with the serving PCell, but not serving PsCell, even in dual connectivity case. Therefore, in our point of view, though CHO with </w:t>
      </w:r>
      <w:r>
        <w:rPr>
          <w:rFonts w:ascii="Times New Roman" w:eastAsia="宋体" w:hAnsi="Times New Roman"/>
          <w:lang w:eastAsia="zh-CN"/>
        </w:rPr>
        <w:t xml:space="preserve">target MCG and candidates SCGs aims to establish dual connectivity for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UE</w:t>
      </w:r>
      <w:r>
        <w:rPr>
          <w:rFonts w:ascii="Times New Roman" w:eastAsia="宋体" w:hAnsi="Times New Roman"/>
          <w:lang w:eastAsia="zh-CN"/>
        </w:rPr>
        <w:t xml:space="preserve"> </w:t>
      </w:r>
      <w:r>
        <w:rPr>
          <w:rFonts w:ascii="Times New Roman" w:eastAsia="宋体" w:hAnsi="Times New Roman" w:hint="eastAsia"/>
          <w:lang w:eastAsia="zh-CN"/>
        </w:rPr>
        <w:t>a</w:t>
      </w:r>
      <w:r>
        <w:rPr>
          <w:rFonts w:ascii="Times New Roman" w:eastAsia="宋体" w:hAnsi="Times New Roman"/>
          <w:lang w:eastAsia="zh-CN"/>
        </w:rPr>
        <w:t xml:space="preserve">fter mobility, once failure happens, only PCell should be considered in this case. But as mentioned that </w:t>
      </w:r>
      <w:r w:rsidRPr="00814F85">
        <w:rPr>
          <w:rFonts w:ascii="Times New Roman" w:eastAsia="Times New Roman" w:hAnsi="Times New Roman"/>
          <w:i/>
          <w:iCs/>
          <w:lang w:eastAsia="zh-CN"/>
        </w:rPr>
        <w:t>reconfigurationWithSync</w:t>
      </w:r>
      <w:r>
        <w:rPr>
          <w:rFonts w:ascii="Times New Roman" w:eastAsia="Times New Roman" w:hAnsi="Times New Roman"/>
          <w:i/>
          <w:iCs/>
          <w:lang w:eastAsia="zh-CN"/>
        </w:rPr>
        <w:t xml:space="preserve"> </w:t>
      </w:r>
      <w:r w:rsidRPr="00814F85">
        <w:rPr>
          <w:rFonts w:ascii="Times New Roman" w:eastAsia="Times New Roman" w:hAnsi="Times New Roman"/>
          <w:lang w:eastAsia="zh-CN"/>
        </w:rPr>
        <w:t>for MCG and SCG are included in one CHO container</w:t>
      </w:r>
      <w:r>
        <w:rPr>
          <w:rFonts w:ascii="Times New Roman" w:eastAsia="Times New Roman" w:hAnsi="Times New Roman"/>
          <w:lang w:eastAsia="zh-CN"/>
        </w:rPr>
        <w:t xml:space="preserve">, even only PCell is considered, UE cannot apply the </w:t>
      </w:r>
      <w:r w:rsidRPr="00814F85">
        <w:rPr>
          <w:rFonts w:ascii="Times New Roman" w:eastAsia="Times New Roman" w:hAnsi="Times New Roman"/>
          <w:i/>
          <w:iCs/>
          <w:lang w:eastAsia="zh-CN"/>
        </w:rPr>
        <w:t>reconfigurationWithSync</w:t>
      </w:r>
      <w:r>
        <w:rPr>
          <w:rFonts w:ascii="Times New Roman" w:eastAsia="Times New Roman" w:hAnsi="Times New Roman"/>
          <w:i/>
          <w:iCs/>
          <w:lang w:eastAsia="zh-CN"/>
        </w:rPr>
        <w:t xml:space="preserve"> </w:t>
      </w:r>
      <w:r w:rsidRPr="00814F85">
        <w:rPr>
          <w:rFonts w:ascii="Times New Roman" w:eastAsia="Times New Roman" w:hAnsi="Times New Roman"/>
          <w:lang w:eastAsia="zh-CN"/>
        </w:rPr>
        <w:t xml:space="preserve">for MCG </w:t>
      </w:r>
      <w:r>
        <w:rPr>
          <w:rFonts w:ascii="Times New Roman" w:eastAsia="Times New Roman" w:hAnsi="Times New Roman"/>
          <w:lang w:eastAsia="zh-CN"/>
        </w:rPr>
        <w:t xml:space="preserve">part only. Besides, the target MCG may have multiple candidate SCGs, there can be </w:t>
      </w:r>
      <w:r w:rsidRPr="00F54689">
        <w:rPr>
          <w:rFonts w:ascii="Times New Roman" w:eastAsia="Times New Roman" w:hAnsi="Times New Roman"/>
          <w:lang w:eastAsia="zh-CN"/>
        </w:rPr>
        <w:t>m</w:t>
      </w:r>
      <w:r w:rsidRPr="00814F85">
        <w:rPr>
          <w:rFonts w:ascii="Times New Roman" w:eastAsia="Times New Roman" w:hAnsi="Times New Roman"/>
          <w:lang w:eastAsia="zh-CN"/>
        </w:rPr>
        <w:t>ultiple CHO configurations for the same candidate PCell</w:t>
      </w:r>
      <w:r>
        <w:rPr>
          <w:rFonts w:ascii="Times New Roman" w:eastAsia="Times New Roman" w:hAnsi="Times New Roman"/>
          <w:lang w:eastAsia="zh-CN"/>
        </w:rPr>
        <w:t xml:space="preserve">, and maybe the configuration for MCG with different SCGs has difference. Once the legacy CHO recovery mechanism is applied, which candidate SCG related configuration is selected is one issue to be solved. </w:t>
      </w:r>
      <w:r w:rsidR="00E856CF">
        <w:rPr>
          <w:rFonts w:ascii="Times New Roman" w:eastAsia="Times New Roman" w:hAnsi="Times New Roman"/>
          <w:lang w:eastAsia="zh-CN"/>
        </w:rPr>
        <w:t>If the recovery</w:t>
      </w:r>
    </w:p>
    <w:p w14:paraId="18A90D66" w14:textId="0581BBB6" w:rsidR="00EA1C2C" w:rsidRDefault="00F54689" w:rsidP="001A3890">
      <w:pPr>
        <w:overflowPunct w:val="0"/>
        <w:autoSpaceDE w:val="0"/>
        <w:autoSpaceDN w:val="0"/>
        <w:adjustRightInd w:val="0"/>
        <w:spacing w:before="240"/>
        <w:ind w:left="1132" w:hangingChars="564" w:hanging="1132"/>
        <w:jc w:val="left"/>
        <w:textAlignment w:val="baseline"/>
        <w:rPr>
          <w:rFonts w:ascii="Times New Roman" w:eastAsia="宋体" w:hAnsi="Times New Roman"/>
          <w:lang w:eastAsia="zh-CN"/>
        </w:rPr>
      </w:pPr>
      <w:r w:rsidRPr="001A3890">
        <w:rPr>
          <w:rFonts w:ascii="Times New Roman" w:eastAsia="宋体" w:hAnsi="Times New Roman" w:hint="eastAsia"/>
          <w:b/>
          <w:bCs/>
          <w:lang w:eastAsia="zh-CN"/>
        </w:rPr>
        <w:t>O</w:t>
      </w:r>
      <w:r w:rsidRPr="001A3890">
        <w:rPr>
          <w:rFonts w:ascii="Times New Roman" w:eastAsia="宋体" w:hAnsi="Times New Roman"/>
          <w:b/>
          <w:bCs/>
          <w:lang w:eastAsia="zh-CN"/>
        </w:rPr>
        <w:t xml:space="preserve">bservation 3: If CHO recovery mechanism is applied to CHO with target MCG and candidates SCGs, there could be two </w:t>
      </w:r>
      <w:r w:rsidR="00EA1C2C" w:rsidRPr="001A3890">
        <w:rPr>
          <w:rFonts w:ascii="Times New Roman" w:eastAsia="宋体" w:hAnsi="Times New Roman"/>
          <w:b/>
          <w:bCs/>
          <w:lang w:eastAsia="zh-CN"/>
        </w:rPr>
        <w:t>potential questions:</w:t>
      </w:r>
    </w:p>
    <w:p w14:paraId="05399007" w14:textId="314E1D0E" w:rsidR="00EA1C2C" w:rsidRPr="001A3890" w:rsidRDefault="00EA1C2C" w:rsidP="001A3890">
      <w:pPr>
        <w:pStyle w:val="af2"/>
        <w:numPr>
          <w:ilvl w:val="0"/>
          <w:numId w:val="28"/>
        </w:numPr>
        <w:overflowPunct w:val="0"/>
        <w:autoSpaceDE w:val="0"/>
        <w:autoSpaceDN w:val="0"/>
        <w:adjustRightInd w:val="0"/>
        <w:spacing w:before="240"/>
        <w:ind w:left="1418"/>
        <w:textAlignment w:val="baseline"/>
        <w:rPr>
          <w:rFonts w:ascii="Times New Roman" w:eastAsia="宋体" w:hAnsi="Times New Roman"/>
          <w:b/>
          <w:bCs/>
          <w:lang w:eastAsia="zh-CN"/>
        </w:rPr>
      </w:pPr>
      <w:r w:rsidRPr="001A3890">
        <w:rPr>
          <w:rFonts w:ascii="Times New Roman" w:eastAsia="宋体" w:hAnsi="Times New Roman"/>
          <w:b/>
          <w:bCs/>
          <w:lang w:eastAsia="zh-CN"/>
        </w:rPr>
        <w:t>Partial configuration of the CHO execution to only access to one PCell.</w:t>
      </w:r>
    </w:p>
    <w:p w14:paraId="0E09ABF6" w14:textId="5B4B548A" w:rsidR="00EA1C2C" w:rsidRPr="001A3890" w:rsidRDefault="00EA1C2C" w:rsidP="001A3890">
      <w:pPr>
        <w:pStyle w:val="af2"/>
        <w:numPr>
          <w:ilvl w:val="0"/>
          <w:numId w:val="28"/>
        </w:numPr>
        <w:overflowPunct w:val="0"/>
        <w:autoSpaceDE w:val="0"/>
        <w:autoSpaceDN w:val="0"/>
        <w:adjustRightInd w:val="0"/>
        <w:spacing w:before="240"/>
        <w:ind w:left="1418"/>
        <w:textAlignment w:val="baseline"/>
        <w:rPr>
          <w:rFonts w:ascii="Times New Roman" w:eastAsia="宋体" w:hAnsi="Times New Roman"/>
          <w:b/>
          <w:bCs/>
          <w:lang w:eastAsia="zh-CN"/>
        </w:rPr>
      </w:pPr>
      <w:r w:rsidRPr="001A3890">
        <w:rPr>
          <w:rFonts w:ascii="Times New Roman" w:eastAsia="宋体" w:hAnsi="Times New Roman"/>
          <w:b/>
          <w:bCs/>
          <w:lang w:eastAsia="zh-CN"/>
        </w:rPr>
        <w:t xml:space="preserve">CHO figuration selection due to one PCell having multiple PsCells, in both cases of access only to PCell and access to PCell and </w:t>
      </w:r>
      <w:r w:rsidRPr="001A3890">
        <w:rPr>
          <w:rFonts w:ascii="Times New Roman" w:eastAsia="宋体" w:hAnsi="Times New Roman" w:hint="eastAsia"/>
          <w:b/>
          <w:bCs/>
          <w:lang w:eastAsia="zh-CN"/>
        </w:rPr>
        <w:t>PsCell.</w:t>
      </w:r>
    </w:p>
    <w:p w14:paraId="2EFD92BA" w14:textId="2F31C530" w:rsidR="00F54689" w:rsidRDefault="00EA1C2C" w:rsidP="0037240C">
      <w:pPr>
        <w:overflowPunct w:val="0"/>
        <w:autoSpaceDE w:val="0"/>
        <w:autoSpaceDN w:val="0"/>
        <w:adjustRightInd w:val="0"/>
        <w:spacing w:before="240"/>
        <w:textAlignment w:val="baseline"/>
        <w:rPr>
          <w:rFonts w:ascii="Times New Roman" w:eastAsiaTheme="minorEastAsia" w:hAnsi="Times New Roman"/>
          <w:lang w:eastAsia="zh-CN"/>
        </w:rPr>
      </w:pPr>
      <w:r>
        <w:rPr>
          <w:rFonts w:ascii="Times New Roman" w:eastAsiaTheme="minorEastAsia" w:hAnsi="Times New Roman"/>
          <w:lang w:eastAsia="zh-CN"/>
        </w:rPr>
        <w:t xml:space="preserve">As we have agreed that </w:t>
      </w:r>
      <w:r w:rsidRPr="00EA1C2C">
        <w:rPr>
          <w:rFonts w:ascii="Times New Roman" w:eastAsiaTheme="minorEastAsia" w:hAnsi="Times New Roman"/>
          <w:lang w:eastAsia="zh-CN"/>
        </w:rPr>
        <w:t>CHO-only or Rel-17 CHO with SCG configuration</w:t>
      </w:r>
      <w:r>
        <w:rPr>
          <w:rFonts w:ascii="Times New Roman" w:eastAsiaTheme="minorEastAsia" w:hAnsi="Times New Roman"/>
          <w:lang w:eastAsia="zh-CN"/>
        </w:rPr>
        <w:t xml:space="preserve"> can also be configured to the UE, </w:t>
      </w:r>
      <w:r w:rsidR="001A3890">
        <w:rPr>
          <w:rFonts w:ascii="Times New Roman" w:eastAsiaTheme="minorEastAsia" w:hAnsi="Times New Roman"/>
          <w:lang w:eastAsia="zh-CN"/>
        </w:rPr>
        <w:t>except for CHO including target MCG and candidate SCGs, therefore, it’s proposed that CHO recovery can be used for CHO-only or Rel-17 CHO with SCG configuration only.</w:t>
      </w:r>
    </w:p>
    <w:p w14:paraId="687D1A41" w14:textId="25E167A9" w:rsidR="001A3890" w:rsidRDefault="001A3890" w:rsidP="001A3890">
      <w:pPr>
        <w:overflowPunct w:val="0"/>
        <w:autoSpaceDE w:val="0"/>
        <w:autoSpaceDN w:val="0"/>
        <w:adjustRightInd w:val="0"/>
        <w:spacing w:before="240"/>
        <w:ind w:left="992" w:hangingChars="496" w:hanging="992"/>
        <w:textAlignment w:val="baseline"/>
        <w:rPr>
          <w:rFonts w:ascii="Times New Roman" w:eastAsiaTheme="minorEastAsia" w:hAnsi="Times New Roman"/>
          <w:b/>
          <w:bCs/>
          <w:lang w:eastAsia="zh-CN"/>
        </w:rPr>
      </w:pPr>
      <w:r w:rsidRPr="001A3890">
        <w:rPr>
          <w:rFonts w:ascii="Times New Roman" w:eastAsiaTheme="minorEastAsia" w:hAnsi="Times New Roman" w:hint="eastAsia"/>
          <w:b/>
          <w:bCs/>
          <w:lang w:eastAsia="zh-CN"/>
        </w:rPr>
        <w:t>P</w:t>
      </w:r>
      <w:r w:rsidRPr="001A3890">
        <w:rPr>
          <w:rFonts w:ascii="Times New Roman" w:eastAsiaTheme="minorEastAsia" w:hAnsi="Times New Roman"/>
          <w:b/>
          <w:bCs/>
          <w:lang w:eastAsia="zh-CN"/>
        </w:rPr>
        <w:t xml:space="preserve">roposal 5: It’s proposed that CHO recovery can </w:t>
      </w:r>
      <w:r w:rsidR="000A6C50" w:rsidRPr="001A3890">
        <w:rPr>
          <w:rFonts w:ascii="Times New Roman" w:eastAsiaTheme="minorEastAsia" w:hAnsi="Times New Roman"/>
          <w:b/>
          <w:bCs/>
          <w:lang w:eastAsia="zh-CN"/>
        </w:rPr>
        <w:t>only</w:t>
      </w:r>
      <w:r w:rsidR="000A6C50" w:rsidRPr="001A3890">
        <w:rPr>
          <w:rFonts w:ascii="Times New Roman" w:eastAsiaTheme="minorEastAsia" w:hAnsi="Times New Roman"/>
          <w:b/>
          <w:bCs/>
          <w:lang w:eastAsia="zh-CN"/>
        </w:rPr>
        <w:t xml:space="preserve"> </w:t>
      </w:r>
      <w:r w:rsidRPr="001A3890">
        <w:rPr>
          <w:rFonts w:ascii="Times New Roman" w:eastAsiaTheme="minorEastAsia" w:hAnsi="Times New Roman"/>
          <w:b/>
          <w:bCs/>
          <w:lang w:eastAsia="zh-CN"/>
        </w:rPr>
        <w:t>be used for CHO-only or Rel-17 CHO with SCG configuration</w:t>
      </w:r>
      <w:r w:rsidR="007158C9">
        <w:rPr>
          <w:rFonts w:ascii="Times New Roman" w:eastAsiaTheme="minorEastAsia" w:hAnsi="Times New Roman" w:hint="eastAsia"/>
          <w:b/>
          <w:bCs/>
          <w:lang w:eastAsia="zh-CN"/>
        </w:rPr>
        <w:t>.</w:t>
      </w:r>
    </w:p>
    <w:p w14:paraId="7106F1FD" w14:textId="0403E745" w:rsidR="003C4E5D" w:rsidRDefault="003C4E5D" w:rsidP="003C4E5D">
      <w:pPr>
        <w:overflowPunct w:val="0"/>
        <w:autoSpaceDE w:val="0"/>
        <w:autoSpaceDN w:val="0"/>
        <w:adjustRightInd w:val="0"/>
        <w:spacing w:before="240"/>
        <w:textAlignment w:val="baseline"/>
        <w:rPr>
          <w:rFonts w:ascii="Times New Roman" w:eastAsiaTheme="minorEastAsia" w:hAnsi="Times New Roman"/>
          <w:lang w:eastAsia="zh-CN"/>
        </w:rPr>
      </w:pPr>
      <w:r w:rsidRPr="003C4E5D">
        <w:rPr>
          <w:rFonts w:ascii="Times New Roman" w:eastAsiaTheme="minorEastAsia" w:hAnsi="Times New Roman"/>
          <w:lang w:eastAsia="zh-CN"/>
        </w:rPr>
        <w:t xml:space="preserve">In case CHO-only or R-17 CHO with SCG configuration is not provided by the network, and UE’s selection is one candidate of the </w:t>
      </w:r>
      <w:r>
        <w:rPr>
          <w:rFonts w:ascii="Times New Roman" w:eastAsiaTheme="minorEastAsia" w:hAnsi="Times New Roman"/>
          <w:lang w:eastAsia="zh-CN"/>
        </w:rPr>
        <w:t>CHO with target MCG and candidate</w:t>
      </w:r>
      <w:r>
        <w:rPr>
          <w:rFonts w:ascii="Times New Roman" w:eastAsiaTheme="minorEastAsia" w:hAnsi="Times New Roman" w:hint="eastAsia"/>
          <w:lang w:eastAsia="zh-CN"/>
        </w:rPr>
        <w:t xml:space="preserve"> </w:t>
      </w:r>
      <w:r>
        <w:rPr>
          <w:rFonts w:ascii="Times New Roman" w:eastAsiaTheme="minorEastAsia" w:hAnsi="Times New Roman"/>
          <w:lang w:eastAsia="zh-CN"/>
        </w:rPr>
        <w:t>SCGs, it’s UE implementation which CHO configuration (with different PsCell) of the same PCell is used.</w:t>
      </w:r>
    </w:p>
    <w:p w14:paraId="7C88BEFB" w14:textId="17598F37" w:rsidR="003C4E5D" w:rsidRPr="003C4E5D" w:rsidRDefault="003C4E5D" w:rsidP="003C4E5D">
      <w:pPr>
        <w:overflowPunct w:val="0"/>
        <w:autoSpaceDE w:val="0"/>
        <w:autoSpaceDN w:val="0"/>
        <w:adjustRightInd w:val="0"/>
        <w:spacing w:before="240"/>
        <w:ind w:left="992" w:hangingChars="496" w:hanging="992"/>
        <w:textAlignment w:val="baseline"/>
        <w:rPr>
          <w:rFonts w:ascii="Times New Roman" w:eastAsiaTheme="minorEastAsia" w:hAnsi="Times New Roman" w:hint="eastAsia"/>
          <w:b/>
          <w:bCs/>
          <w:lang w:eastAsia="zh-CN"/>
        </w:rPr>
      </w:pPr>
      <w:r w:rsidRPr="003C4E5D">
        <w:rPr>
          <w:rFonts w:ascii="Times New Roman" w:eastAsiaTheme="minorEastAsia" w:hAnsi="Times New Roman" w:hint="eastAsia"/>
          <w:b/>
          <w:bCs/>
          <w:lang w:eastAsia="zh-CN"/>
        </w:rPr>
        <w:lastRenderedPageBreak/>
        <w:t>P</w:t>
      </w:r>
      <w:r w:rsidRPr="003C4E5D">
        <w:rPr>
          <w:rFonts w:ascii="Times New Roman" w:eastAsiaTheme="minorEastAsia" w:hAnsi="Times New Roman"/>
          <w:b/>
          <w:bCs/>
          <w:lang w:eastAsia="zh-CN"/>
        </w:rPr>
        <w:t xml:space="preserve">roposal 6: It’s UE implementation which CHO configuration of the same PCell is used if </w:t>
      </w:r>
      <w:r w:rsidRPr="003C4E5D">
        <w:rPr>
          <w:rFonts w:ascii="Times New Roman" w:eastAsiaTheme="minorEastAsia" w:hAnsi="Times New Roman"/>
          <w:b/>
          <w:bCs/>
          <w:lang w:eastAsia="zh-CN"/>
        </w:rPr>
        <w:t>CHO-only or R-17 CHO with SCG configuration is not provided by the network</w:t>
      </w:r>
      <w:r w:rsidRPr="003C4E5D">
        <w:rPr>
          <w:rFonts w:ascii="Times New Roman" w:eastAsiaTheme="minorEastAsia" w:hAnsi="Times New Roman"/>
          <w:b/>
          <w:bCs/>
          <w:lang w:eastAsia="zh-CN"/>
        </w:rPr>
        <w:t xml:space="preserve">  and UE’s selection is </w:t>
      </w:r>
      <w:r w:rsidRPr="003C4E5D">
        <w:rPr>
          <w:rFonts w:ascii="Times New Roman" w:eastAsiaTheme="minorEastAsia" w:hAnsi="Times New Roman"/>
          <w:b/>
          <w:bCs/>
          <w:lang w:eastAsia="zh-CN"/>
        </w:rPr>
        <w:t>one candidate of the CHO with target MCG and candidate</w:t>
      </w:r>
      <w:r w:rsidRPr="003C4E5D">
        <w:rPr>
          <w:rFonts w:ascii="Times New Roman" w:eastAsiaTheme="minorEastAsia" w:hAnsi="Times New Roman" w:hint="eastAsia"/>
          <w:b/>
          <w:bCs/>
          <w:lang w:eastAsia="zh-CN"/>
        </w:rPr>
        <w:t xml:space="preserve"> </w:t>
      </w:r>
      <w:r w:rsidRPr="003C4E5D">
        <w:rPr>
          <w:rFonts w:ascii="Times New Roman" w:eastAsiaTheme="minorEastAsia" w:hAnsi="Times New Roman"/>
          <w:b/>
          <w:bCs/>
          <w:lang w:eastAsia="zh-CN"/>
        </w:rPr>
        <w:t>SCGs</w:t>
      </w:r>
      <w:r w:rsidRPr="003C4E5D">
        <w:rPr>
          <w:rFonts w:ascii="Times New Roman" w:eastAsiaTheme="minorEastAsia" w:hAnsi="Times New Roman"/>
          <w:b/>
          <w:bCs/>
          <w:lang w:eastAsia="zh-CN"/>
        </w:rPr>
        <w:t>.</w:t>
      </w:r>
    </w:p>
    <w:p w14:paraId="1A31F8B6" w14:textId="19A5F9D9" w:rsidR="001A3890" w:rsidRDefault="001A3890" w:rsidP="001A3890">
      <w:pPr>
        <w:overflowPunct w:val="0"/>
        <w:autoSpaceDE w:val="0"/>
        <w:autoSpaceDN w:val="0"/>
        <w:adjustRightInd w:val="0"/>
        <w:spacing w:before="240"/>
        <w:jc w:val="left"/>
        <w:textAlignment w:val="baseline"/>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 xml:space="preserve">esides, when RLF happens, the UE shall set the different RLF reasons such as </w:t>
      </w:r>
      <w:r w:rsidRPr="001A3890">
        <w:rPr>
          <w:rFonts w:ascii="Times New Roman" w:eastAsiaTheme="minorEastAsia" w:hAnsi="Times New Roman"/>
          <w:i/>
          <w:iCs/>
          <w:lang w:eastAsia="zh-CN"/>
        </w:rPr>
        <w:t>t310-Expiry, beamFailureRecoveryFailure, randomAccessProblem</w:t>
      </w:r>
      <w:r>
        <w:rPr>
          <w:rFonts w:ascii="Times New Roman" w:eastAsiaTheme="minorEastAsia" w:hAnsi="Times New Roman"/>
          <w:lang w:eastAsia="zh-CN"/>
        </w:rPr>
        <w:t xml:space="preserve">, </w:t>
      </w:r>
      <w:r w:rsidR="00B77E27">
        <w:rPr>
          <w:rFonts w:ascii="Times New Roman" w:eastAsiaTheme="minorEastAsia" w:hAnsi="Times New Roman"/>
          <w:lang w:eastAsia="zh-CN"/>
        </w:rPr>
        <w:t xml:space="preserve">etc and set the content </w:t>
      </w:r>
      <w:r w:rsidR="00B77E27" w:rsidRPr="00B77E27">
        <w:rPr>
          <w:rFonts w:ascii="Times New Roman" w:eastAsia="Times New Roman" w:hAnsi="Times New Roman"/>
          <w:lang w:eastAsia="ja-JP"/>
        </w:rPr>
        <w:t xml:space="preserve">in the </w:t>
      </w:r>
      <w:r w:rsidR="00B77E27" w:rsidRPr="00B77E27">
        <w:rPr>
          <w:rFonts w:ascii="Times New Roman" w:eastAsia="Times New Roman" w:hAnsi="Times New Roman"/>
          <w:i/>
          <w:lang w:eastAsia="ja-JP"/>
        </w:rPr>
        <w:t>VarRLF-Report</w:t>
      </w:r>
      <w:r>
        <w:rPr>
          <w:rFonts w:ascii="Times New Roman" w:eastAsiaTheme="minorEastAsia" w:hAnsi="Times New Roman"/>
          <w:lang w:eastAsia="zh-CN"/>
        </w:rPr>
        <w:t>.</w:t>
      </w:r>
      <w:r w:rsidR="00B77E27">
        <w:rPr>
          <w:rFonts w:ascii="Times New Roman" w:eastAsiaTheme="minorEastAsia" w:hAnsi="Times New Roman"/>
          <w:lang w:eastAsia="zh-CN"/>
        </w:rPr>
        <w:t xml:space="preserve"> In the current RLF report content, only PCell’s information is taken into consideration, while for CHO including target MCG and candidate SCGs, one Pcell is paired with a PsCell, and UE will access to both PCell and PsCell simultaneously, the RLF may happen in PsCell, therefore, the PsCell’s information is also needed to be reported in the RLF report.</w:t>
      </w:r>
    </w:p>
    <w:p w14:paraId="22442440" w14:textId="65C6197C" w:rsidR="0037240C" w:rsidRPr="00FC0F64" w:rsidRDefault="00B77E27" w:rsidP="00FC0F64">
      <w:pPr>
        <w:overflowPunct w:val="0"/>
        <w:autoSpaceDE w:val="0"/>
        <w:autoSpaceDN w:val="0"/>
        <w:adjustRightInd w:val="0"/>
        <w:spacing w:before="240"/>
        <w:ind w:left="992" w:hangingChars="496" w:hanging="992"/>
        <w:textAlignment w:val="baseline"/>
        <w:rPr>
          <w:rFonts w:ascii="Times New Roman" w:eastAsiaTheme="minorEastAsia" w:hAnsi="Times New Roman"/>
          <w:b/>
          <w:bCs/>
          <w:lang w:eastAsia="zh-CN"/>
        </w:rPr>
      </w:pPr>
      <w:r w:rsidRPr="00B77E27">
        <w:rPr>
          <w:rFonts w:ascii="Times New Roman" w:eastAsiaTheme="minorEastAsia" w:hAnsi="Times New Roman" w:hint="eastAsia"/>
          <w:b/>
          <w:bCs/>
          <w:lang w:eastAsia="zh-CN"/>
        </w:rPr>
        <w:t>P</w:t>
      </w:r>
      <w:r w:rsidRPr="00B77E27">
        <w:rPr>
          <w:rFonts w:ascii="Times New Roman" w:eastAsiaTheme="minorEastAsia" w:hAnsi="Times New Roman"/>
          <w:b/>
          <w:bCs/>
          <w:lang w:eastAsia="zh-CN"/>
        </w:rPr>
        <w:t xml:space="preserve">roposal </w:t>
      </w:r>
      <w:r w:rsidR="003C4E5D">
        <w:rPr>
          <w:rFonts w:ascii="Times New Roman" w:eastAsiaTheme="minorEastAsia" w:hAnsi="Times New Roman"/>
          <w:b/>
          <w:bCs/>
          <w:lang w:eastAsia="zh-CN"/>
        </w:rPr>
        <w:t>7</w:t>
      </w:r>
      <w:r w:rsidRPr="00B77E27">
        <w:rPr>
          <w:rFonts w:ascii="Times New Roman" w:eastAsiaTheme="minorEastAsia" w:hAnsi="Times New Roman"/>
          <w:b/>
          <w:bCs/>
          <w:lang w:eastAsia="zh-CN"/>
        </w:rPr>
        <w:t>: RLF report should include the information o</w:t>
      </w:r>
      <w:r w:rsidR="00B91102">
        <w:rPr>
          <w:rFonts w:ascii="Times New Roman" w:eastAsiaTheme="minorEastAsia" w:hAnsi="Times New Roman" w:hint="eastAsia"/>
          <w:b/>
          <w:bCs/>
          <w:lang w:eastAsia="zh-CN"/>
        </w:rPr>
        <w:t>f</w:t>
      </w:r>
      <w:r w:rsidRPr="00B77E27">
        <w:rPr>
          <w:rFonts w:ascii="Times New Roman" w:eastAsiaTheme="minorEastAsia" w:hAnsi="Times New Roman"/>
          <w:b/>
          <w:bCs/>
          <w:lang w:eastAsia="zh-CN"/>
        </w:rPr>
        <w:t xml:space="preserve"> PsCell in case CHO including target MCG and candidate SCGs is configured.</w:t>
      </w:r>
    </w:p>
    <w:p w14:paraId="55A1FC9A" w14:textId="2B9F2BCB" w:rsidR="0037240C" w:rsidRPr="009D281F" w:rsidRDefault="00FC0F64" w:rsidP="009D281F">
      <w:pPr>
        <w:overflowPunct w:val="0"/>
        <w:autoSpaceDE w:val="0"/>
        <w:autoSpaceDN w:val="0"/>
        <w:adjustRightInd w:val="0"/>
        <w:spacing w:before="240"/>
        <w:ind w:left="992" w:hangingChars="494" w:hanging="992"/>
        <w:textAlignment w:val="baseline"/>
        <w:rPr>
          <w:rFonts w:ascii="Times New Roman" w:eastAsia="宋体" w:hAnsi="Times New Roman"/>
          <w:b/>
          <w:bCs/>
          <w:u w:val="single"/>
          <w:lang w:eastAsia="zh-CN"/>
        </w:rPr>
      </w:pPr>
      <w:r w:rsidRPr="009D281F">
        <w:rPr>
          <w:rFonts w:ascii="Times New Roman" w:eastAsia="宋体" w:hAnsi="Times New Roman" w:hint="eastAsia"/>
          <w:b/>
          <w:bCs/>
          <w:u w:val="single"/>
          <w:lang w:eastAsia="zh-CN"/>
        </w:rPr>
        <w:t>P</w:t>
      </w:r>
      <w:r w:rsidRPr="009D281F">
        <w:rPr>
          <w:rFonts w:ascii="Times New Roman" w:eastAsia="宋体" w:hAnsi="Times New Roman"/>
          <w:b/>
          <w:bCs/>
          <w:u w:val="single"/>
          <w:lang w:eastAsia="zh-CN"/>
        </w:rPr>
        <w:t>rocedure</w:t>
      </w:r>
    </w:p>
    <w:p w14:paraId="3AFBE7B4" w14:textId="3D8E648C" w:rsidR="0028292C" w:rsidRPr="0028292C" w:rsidRDefault="0028292C" w:rsidP="00C86D6E">
      <w:pPr>
        <w:overflowPunct w:val="0"/>
        <w:autoSpaceDE w:val="0"/>
        <w:autoSpaceDN w:val="0"/>
        <w:adjustRightInd w:val="0"/>
        <w:spacing w:before="240"/>
        <w:textAlignment w:val="baseline"/>
        <w:rPr>
          <w:rFonts w:ascii="Times New Roman" w:eastAsia="宋体" w:hAnsi="Times New Roman"/>
          <w:lang w:eastAsia="zh-CN"/>
        </w:rPr>
      </w:pPr>
      <w:r w:rsidRPr="0028292C">
        <w:rPr>
          <w:rFonts w:ascii="Times New Roman" w:eastAsia="宋体" w:hAnsi="Times New Roman"/>
          <w:lang w:eastAsia="zh-CN"/>
        </w:rPr>
        <w:t xml:space="preserve">Based on the discussion above, the following procedure is proposed for CHO including target MCG and target SCG for CPA as depicted in Figure </w:t>
      </w:r>
      <w:r w:rsidR="009D281F">
        <w:rPr>
          <w:rFonts w:ascii="Times New Roman" w:eastAsia="宋体" w:hAnsi="Times New Roman"/>
          <w:lang w:eastAsia="zh-CN"/>
        </w:rPr>
        <w:t>3</w:t>
      </w:r>
      <w:r w:rsidRPr="0028292C">
        <w:rPr>
          <w:rFonts w:ascii="Times New Roman" w:eastAsia="宋体" w:hAnsi="Times New Roman"/>
          <w:lang w:eastAsia="zh-CN"/>
        </w:rPr>
        <w:t>:</w:t>
      </w:r>
    </w:p>
    <w:p w14:paraId="6B6CF4DE" w14:textId="6E87A041" w:rsidR="00B315F0" w:rsidRDefault="000F433F" w:rsidP="00B315F0">
      <w:pPr>
        <w:overflowPunct w:val="0"/>
        <w:autoSpaceDE w:val="0"/>
        <w:autoSpaceDN w:val="0"/>
        <w:adjustRightInd w:val="0"/>
        <w:spacing w:before="240"/>
        <w:jc w:val="center"/>
        <w:textAlignment w:val="baseline"/>
        <w:rPr>
          <w:rFonts w:ascii="Times New Roman" w:eastAsia="宋体" w:hAnsi="Times New Roman"/>
          <w:kern w:val="2"/>
          <w:sz w:val="21"/>
          <w:szCs w:val="24"/>
          <w:lang w:val="en-US" w:eastAsia="zh-CN"/>
        </w:rPr>
      </w:pPr>
      <w:r w:rsidRPr="00CB75BD">
        <w:rPr>
          <w:rFonts w:ascii="Times New Roman" w:eastAsia="宋体" w:hAnsi="Times New Roman"/>
          <w:kern w:val="2"/>
          <w:sz w:val="21"/>
          <w:szCs w:val="24"/>
          <w:lang w:val="en-US" w:eastAsia="zh-CN"/>
        </w:rPr>
        <w:object w:dxaOrig="15121" w:dyaOrig="9594" w14:anchorId="0B06C785">
          <v:shape id="_x0000_i1027" type="#_x0000_t75" style="width:463.3pt;height:294.55pt" o:ole="">
            <v:imagedata r:id="rId12" o:title=""/>
          </v:shape>
          <o:OLEObject Type="Embed" ProgID="Visio.Drawing.15" ShapeID="_x0000_i1027" DrawAspect="Content" ObjectID="_1753278363" r:id="rId13"/>
        </w:object>
      </w:r>
    </w:p>
    <w:p w14:paraId="3D456567" w14:textId="43CC5F25" w:rsidR="00B315F0" w:rsidRPr="009D281F" w:rsidRDefault="00B315F0" w:rsidP="00B315F0">
      <w:pPr>
        <w:overflowPunct w:val="0"/>
        <w:autoSpaceDE w:val="0"/>
        <w:autoSpaceDN w:val="0"/>
        <w:adjustRightInd w:val="0"/>
        <w:spacing w:before="240"/>
        <w:jc w:val="center"/>
        <w:textAlignment w:val="baseline"/>
        <w:rPr>
          <w:b/>
          <w:bCs/>
        </w:rPr>
      </w:pPr>
      <w:r w:rsidRPr="009D281F">
        <w:rPr>
          <w:rFonts w:hint="eastAsia"/>
          <w:b/>
          <w:bCs/>
        </w:rPr>
        <w:t>F</w:t>
      </w:r>
      <w:r w:rsidRPr="009D281F">
        <w:rPr>
          <w:b/>
          <w:bCs/>
        </w:rPr>
        <w:t xml:space="preserve">igure </w:t>
      </w:r>
      <w:r w:rsidR="009D281F" w:rsidRPr="009D281F">
        <w:rPr>
          <w:b/>
          <w:bCs/>
        </w:rPr>
        <w:t>3:</w:t>
      </w:r>
      <w:r w:rsidRPr="009D281F">
        <w:rPr>
          <w:b/>
          <w:bCs/>
        </w:rPr>
        <w:t xml:space="preserve"> CHO including target MCG and SCG for CPA</w:t>
      </w:r>
    </w:p>
    <w:p w14:paraId="3C4DA5B2" w14:textId="3A9369BD" w:rsidR="005D7CA0" w:rsidRDefault="005D7CA0" w:rsidP="00C86D6E">
      <w:pPr>
        <w:pStyle w:val="af2"/>
        <w:numPr>
          <w:ilvl w:val="0"/>
          <w:numId w:val="7"/>
        </w:numPr>
        <w:overflowPunct w:val="0"/>
        <w:autoSpaceDE w:val="0"/>
        <w:autoSpaceDN w:val="0"/>
        <w:adjustRightInd w:val="0"/>
        <w:spacing w:before="240"/>
        <w:textAlignment w:val="baseline"/>
        <w:rPr>
          <w:rFonts w:ascii="Times New Roman" w:eastAsia="宋体" w:hAnsi="Times New Roman"/>
          <w:lang w:eastAsia="zh-CN"/>
        </w:rPr>
      </w:pPr>
      <w:bookmarkStart w:id="5" w:name="_Hlk118288731"/>
      <w:r>
        <w:rPr>
          <w:rFonts w:ascii="Times New Roman" w:eastAsia="宋体" w:hAnsi="Times New Roman"/>
          <w:lang w:eastAsia="zh-CN"/>
        </w:rPr>
        <w:t xml:space="preserve">The source MN make the decision of CHO and send </w:t>
      </w:r>
      <w:r>
        <w:rPr>
          <w:rFonts w:ascii="Times New Roman" w:eastAsia="宋体" w:hAnsi="Times New Roman" w:hint="eastAsia"/>
          <w:lang w:eastAsia="zh-CN"/>
        </w:rPr>
        <w:t>CHO</w:t>
      </w:r>
      <w:r>
        <w:rPr>
          <w:rFonts w:ascii="Times New Roman" w:eastAsia="宋体" w:hAnsi="Times New Roman"/>
          <w:lang w:eastAsia="zh-CN"/>
        </w:rPr>
        <w:t xml:space="preserve"> </w:t>
      </w:r>
      <w:r>
        <w:rPr>
          <w:rFonts w:ascii="Times New Roman" w:eastAsia="宋体" w:hAnsi="Times New Roman" w:hint="eastAsia"/>
          <w:lang w:eastAsia="zh-CN"/>
        </w:rPr>
        <w:t>request,</w:t>
      </w:r>
      <w:r>
        <w:rPr>
          <w:rFonts w:ascii="Times New Roman" w:eastAsia="宋体" w:hAnsi="Times New Roman"/>
          <w:lang w:eastAsia="zh-CN"/>
        </w:rPr>
        <w:t xml:space="preserve"> </w:t>
      </w:r>
      <w:r>
        <w:rPr>
          <w:rFonts w:ascii="Times New Roman" w:eastAsia="宋体" w:hAnsi="Times New Roman" w:hint="eastAsia"/>
          <w:lang w:eastAsia="zh-CN"/>
        </w:rPr>
        <w:t>maybe</w:t>
      </w:r>
      <w:r>
        <w:rPr>
          <w:rFonts w:ascii="Times New Roman" w:eastAsia="宋体" w:hAnsi="Times New Roman"/>
          <w:lang w:eastAsia="zh-CN"/>
        </w:rPr>
        <w:t xml:space="preserve"> based on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UE</w:t>
      </w:r>
      <w:r>
        <w:rPr>
          <w:rFonts w:ascii="Times New Roman" w:eastAsia="宋体" w:hAnsi="Times New Roman"/>
          <w:lang w:eastAsia="zh-CN"/>
        </w:rPr>
        <w:t>’</w:t>
      </w:r>
      <w:r>
        <w:rPr>
          <w:rFonts w:ascii="Times New Roman" w:eastAsia="宋体" w:hAnsi="Times New Roman" w:hint="eastAsia"/>
          <w:lang w:eastAsia="zh-CN"/>
        </w:rPr>
        <w:t>s</w:t>
      </w:r>
      <w:r>
        <w:rPr>
          <w:rFonts w:ascii="Times New Roman" w:eastAsia="宋体" w:hAnsi="Times New Roman"/>
          <w:lang w:eastAsia="zh-CN"/>
        </w:rPr>
        <w:t xml:space="preserve"> </w:t>
      </w:r>
      <w:r>
        <w:rPr>
          <w:rFonts w:ascii="Times New Roman" w:eastAsia="宋体" w:hAnsi="Times New Roman" w:hint="eastAsia"/>
          <w:lang w:eastAsia="zh-CN"/>
        </w:rPr>
        <w:t>measurement</w:t>
      </w:r>
      <w:r>
        <w:rPr>
          <w:rFonts w:ascii="Times New Roman" w:eastAsia="宋体" w:hAnsi="Times New Roman"/>
          <w:lang w:eastAsia="zh-CN"/>
        </w:rPr>
        <w:t xml:space="preserve"> </w:t>
      </w:r>
      <w:r>
        <w:rPr>
          <w:rFonts w:ascii="Times New Roman" w:eastAsia="宋体" w:hAnsi="Times New Roman" w:hint="eastAsia"/>
          <w:lang w:eastAsia="zh-CN"/>
        </w:rPr>
        <w:t>report,</w:t>
      </w:r>
      <w:r>
        <w:rPr>
          <w:rFonts w:ascii="Times New Roman" w:eastAsia="宋体" w:hAnsi="Times New Roman"/>
          <w:lang w:eastAsia="zh-CN"/>
        </w:rPr>
        <w:t xml:space="preserve"> the UE’s capability, etc. </w:t>
      </w:r>
      <w:r>
        <w:rPr>
          <w:rFonts w:ascii="Times New Roman" w:eastAsia="宋体" w:hAnsi="Times New Roman" w:hint="eastAsia"/>
          <w:lang w:eastAsia="zh-CN"/>
        </w:rPr>
        <w:t>There</w:t>
      </w:r>
      <w:r>
        <w:rPr>
          <w:rFonts w:ascii="Times New Roman" w:eastAsia="宋体" w:hAnsi="Times New Roman"/>
          <w:lang w:eastAsia="zh-CN"/>
        </w:rPr>
        <w:t xml:space="preserve"> may </w:t>
      </w:r>
      <w:r>
        <w:rPr>
          <w:rFonts w:ascii="Times New Roman" w:eastAsia="宋体" w:hAnsi="Times New Roman" w:hint="eastAsia"/>
          <w:lang w:eastAsia="zh-CN"/>
        </w:rPr>
        <w:t>be</w:t>
      </w:r>
      <w:r>
        <w:rPr>
          <w:rFonts w:ascii="Times New Roman" w:eastAsia="宋体" w:hAnsi="Times New Roman"/>
          <w:lang w:eastAsia="zh-CN"/>
        </w:rPr>
        <w:t xml:space="preserve"> </w:t>
      </w:r>
      <w:r>
        <w:rPr>
          <w:rFonts w:ascii="Times New Roman" w:eastAsia="宋体" w:hAnsi="Times New Roman" w:hint="eastAsia"/>
          <w:lang w:eastAsia="zh-CN"/>
        </w:rPr>
        <w:t>CPA</w:t>
      </w:r>
      <w:r w:rsidR="00FC0F64">
        <w:rPr>
          <w:rFonts w:ascii="Times New Roman" w:eastAsia="宋体" w:hAnsi="Times New Roman"/>
          <w:lang w:eastAsia="zh-CN"/>
        </w:rPr>
        <w:t>C</w:t>
      </w:r>
      <w:r>
        <w:rPr>
          <w:rFonts w:ascii="Times New Roman" w:eastAsia="宋体" w:hAnsi="Times New Roman"/>
          <w:lang w:eastAsia="zh-CN"/>
        </w:rPr>
        <w:t xml:space="preserve"> </w:t>
      </w:r>
      <w:r>
        <w:rPr>
          <w:rFonts w:ascii="Times New Roman" w:eastAsia="宋体" w:hAnsi="Times New Roman" w:hint="eastAsia"/>
          <w:lang w:eastAsia="zh-CN"/>
        </w:rPr>
        <w:t>indication</w:t>
      </w:r>
      <w:r>
        <w:rPr>
          <w:rFonts w:ascii="Times New Roman" w:eastAsia="宋体" w:hAnsi="Times New Roman"/>
          <w:lang w:eastAsia="zh-CN"/>
        </w:rPr>
        <w:t xml:space="preserve"> </w:t>
      </w:r>
      <w:r>
        <w:rPr>
          <w:rFonts w:ascii="Times New Roman" w:eastAsia="宋体" w:hAnsi="Times New Roman" w:hint="eastAsia"/>
          <w:lang w:eastAsia="zh-CN"/>
        </w:rPr>
        <w:t>together</w:t>
      </w:r>
      <w:r>
        <w:rPr>
          <w:rFonts w:ascii="Times New Roman" w:eastAsia="宋体" w:hAnsi="Times New Roman"/>
          <w:lang w:eastAsia="zh-CN"/>
        </w:rPr>
        <w:t xml:space="preserve"> </w:t>
      </w:r>
      <w:r>
        <w:rPr>
          <w:rFonts w:ascii="Times New Roman" w:eastAsia="宋体" w:hAnsi="Times New Roman" w:hint="eastAsia"/>
          <w:lang w:eastAsia="zh-CN"/>
        </w:rPr>
        <w:t>with</w:t>
      </w:r>
      <w:r>
        <w:rPr>
          <w:rFonts w:ascii="Times New Roman" w:eastAsia="宋体" w:hAnsi="Times New Roman"/>
          <w:lang w:eastAsia="zh-CN"/>
        </w:rPr>
        <w:t xml:space="preserve"> </w:t>
      </w:r>
      <w:r>
        <w:rPr>
          <w:rFonts w:ascii="Times New Roman" w:eastAsia="宋体" w:hAnsi="Times New Roman" w:hint="eastAsia"/>
          <w:lang w:eastAsia="zh-CN"/>
        </w:rPr>
        <w:t>CHO</w:t>
      </w:r>
      <w:r>
        <w:rPr>
          <w:rFonts w:ascii="Times New Roman" w:eastAsia="宋体" w:hAnsi="Times New Roman"/>
          <w:lang w:eastAsia="zh-CN"/>
        </w:rPr>
        <w:t xml:space="preserve"> </w:t>
      </w:r>
      <w:r>
        <w:rPr>
          <w:rFonts w:ascii="Times New Roman" w:eastAsia="宋体" w:hAnsi="Times New Roman" w:hint="eastAsia"/>
          <w:lang w:eastAsia="zh-CN"/>
        </w:rPr>
        <w:t>request</w:t>
      </w:r>
      <w:r>
        <w:rPr>
          <w:rFonts w:ascii="Times New Roman" w:eastAsia="宋体" w:hAnsi="Times New Roman"/>
          <w:lang w:eastAsia="zh-CN"/>
        </w:rPr>
        <w:t>, to indicate whether CPA</w:t>
      </w:r>
      <w:r w:rsidR="00FC0F64">
        <w:rPr>
          <w:rFonts w:ascii="Times New Roman" w:eastAsia="宋体" w:hAnsi="Times New Roman"/>
          <w:lang w:eastAsia="zh-CN"/>
        </w:rPr>
        <w:t>C</w:t>
      </w:r>
      <w:r>
        <w:rPr>
          <w:rFonts w:ascii="Times New Roman" w:eastAsia="宋体" w:hAnsi="Times New Roman"/>
          <w:lang w:eastAsia="zh-CN"/>
        </w:rPr>
        <w:t xml:space="preserve"> can be configured </w:t>
      </w:r>
      <w:r w:rsidR="00FC0F64">
        <w:rPr>
          <w:rFonts w:ascii="Times New Roman" w:eastAsia="宋体" w:hAnsi="Times New Roman"/>
          <w:lang w:eastAsia="zh-CN"/>
        </w:rPr>
        <w:t xml:space="preserve">for the candidate MCG </w:t>
      </w:r>
      <w:r>
        <w:rPr>
          <w:rFonts w:ascii="Times New Roman" w:eastAsia="宋体" w:hAnsi="Times New Roman"/>
          <w:lang w:eastAsia="zh-CN"/>
        </w:rPr>
        <w:t>and the maximum number of the target SCG can be configured</w:t>
      </w:r>
      <w:r w:rsidR="009D281F">
        <w:rPr>
          <w:rFonts w:ascii="Times New Roman" w:eastAsia="宋体" w:hAnsi="Times New Roman"/>
          <w:lang w:eastAsia="zh-CN"/>
        </w:rPr>
        <w:t xml:space="preserve"> for the candidate MCG</w:t>
      </w:r>
      <w:r>
        <w:rPr>
          <w:rFonts w:ascii="Times New Roman" w:eastAsia="宋体" w:hAnsi="Times New Roman" w:hint="eastAsia"/>
          <w:lang w:eastAsia="zh-CN"/>
        </w:rPr>
        <w:t>.</w:t>
      </w:r>
    </w:p>
    <w:p w14:paraId="09DA7CC0" w14:textId="739B7FF2" w:rsidR="005D7CA0" w:rsidRPr="006000D6" w:rsidRDefault="005D7CA0" w:rsidP="00C86D6E">
      <w:pPr>
        <w:pStyle w:val="af2"/>
        <w:numPr>
          <w:ilvl w:val="0"/>
          <w:numId w:val="7"/>
        </w:num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The target</w:t>
      </w:r>
      <w:r w:rsidRPr="006000D6">
        <w:rPr>
          <w:rFonts w:ascii="Times New Roman" w:eastAsia="宋体" w:hAnsi="Times New Roman"/>
          <w:lang w:eastAsia="zh-CN"/>
        </w:rPr>
        <w:t xml:space="preserve"> MN (T-MN) coordinate with target SNs to provide CPA configuration (and this may be based on source MN’s indication </w:t>
      </w:r>
      <w:r>
        <w:rPr>
          <w:rFonts w:ascii="Times New Roman" w:eastAsia="宋体" w:hAnsi="Times New Roman"/>
          <w:lang w:eastAsia="zh-CN"/>
        </w:rPr>
        <w:t>and</w:t>
      </w:r>
      <w:r>
        <w:rPr>
          <w:rFonts w:ascii="Times New Roman" w:eastAsia="宋体" w:hAnsi="Times New Roman" w:hint="eastAsia"/>
          <w:lang w:eastAsia="zh-CN"/>
        </w:rPr>
        <w:t>/</w:t>
      </w:r>
      <w:r>
        <w:rPr>
          <w:rFonts w:ascii="Times New Roman" w:eastAsia="宋体" w:hAnsi="Times New Roman"/>
          <w:lang w:eastAsia="zh-CN"/>
        </w:rPr>
        <w:t>or</w:t>
      </w:r>
      <w:r w:rsidRPr="006000D6">
        <w:rPr>
          <w:rFonts w:ascii="Times New Roman" w:eastAsia="宋体" w:hAnsi="Times New Roman"/>
          <w:lang w:eastAsia="zh-CN"/>
        </w:rPr>
        <w:t xml:space="preserve"> its own decision).</w:t>
      </w:r>
    </w:p>
    <w:p w14:paraId="1DF0987C" w14:textId="3C7C1211" w:rsidR="005D7CA0" w:rsidRDefault="005D7CA0" w:rsidP="00C86D6E">
      <w:pPr>
        <w:pStyle w:val="af2"/>
        <w:numPr>
          <w:ilvl w:val="0"/>
          <w:numId w:val="7"/>
        </w:num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T</w:t>
      </w:r>
      <w:r>
        <w:rPr>
          <w:rFonts w:ascii="Times New Roman" w:eastAsia="宋体" w:hAnsi="Times New Roman" w:hint="eastAsia"/>
          <w:lang w:eastAsia="zh-CN"/>
        </w:rPr>
        <w:t>he</w:t>
      </w:r>
      <w:r>
        <w:rPr>
          <w:rFonts w:ascii="Times New Roman" w:eastAsia="宋体" w:hAnsi="Times New Roman"/>
          <w:lang w:eastAsia="zh-CN"/>
        </w:rPr>
        <w:t xml:space="preserve"> target MN provides CH</w:t>
      </w:r>
      <w:r>
        <w:rPr>
          <w:rFonts w:ascii="Times New Roman" w:eastAsia="宋体" w:hAnsi="Times New Roman" w:hint="eastAsia"/>
          <w:lang w:eastAsia="zh-CN"/>
        </w:rPr>
        <w:t>O</w:t>
      </w:r>
      <w:r>
        <w:rPr>
          <w:rFonts w:ascii="Times New Roman" w:eastAsia="宋体" w:hAnsi="Times New Roman"/>
          <w:lang w:eastAsia="zh-CN"/>
        </w:rPr>
        <w:t xml:space="preserve"> </w:t>
      </w:r>
      <w:r>
        <w:rPr>
          <w:rFonts w:ascii="Times New Roman" w:eastAsia="宋体" w:hAnsi="Times New Roman" w:hint="eastAsia"/>
          <w:lang w:eastAsia="zh-CN"/>
        </w:rPr>
        <w:t>and</w:t>
      </w:r>
      <w:r>
        <w:rPr>
          <w:rFonts w:ascii="Times New Roman" w:eastAsia="宋体" w:hAnsi="Times New Roman"/>
          <w:lang w:eastAsia="zh-CN"/>
        </w:rPr>
        <w:t xml:space="preserve"> </w:t>
      </w:r>
      <w:r>
        <w:rPr>
          <w:rFonts w:ascii="Times New Roman" w:eastAsia="宋体" w:hAnsi="Times New Roman" w:hint="eastAsia"/>
          <w:lang w:eastAsia="zh-CN"/>
        </w:rPr>
        <w:t>CPA</w:t>
      </w:r>
      <w:r w:rsidR="009D281F">
        <w:rPr>
          <w:rFonts w:ascii="Times New Roman" w:eastAsia="宋体" w:hAnsi="Times New Roman"/>
          <w:lang w:eastAsia="zh-CN"/>
        </w:rPr>
        <w:t xml:space="preserve">C </w:t>
      </w:r>
      <w:r>
        <w:rPr>
          <w:rFonts w:ascii="Times New Roman" w:eastAsia="宋体" w:hAnsi="Times New Roman" w:hint="eastAsia"/>
          <w:lang w:eastAsia="zh-CN"/>
        </w:rPr>
        <w:t>configurations</w:t>
      </w:r>
      <w:r>
        <w:rPr>
          <w:rFonts w:ascii="Times New Roman" w:eastAsia="宋体" w:hAnsi="Times New Roman"/>
          <w:lang w:eastAsia="zh-CN"/>
        </w:rPr>
        <w:t xml:space="preserve"> </w:t>
      </w:r>
      <w:r>
        <w:rPr>
          <w:rFonts w:ascii="Times New Roman" w:eastAsia="宋体" w:hAnsi="Times New Roman" w:hint="eastAsia"/>
          <w:lang w:eastAsia="zh-CN"/>
        </w:rPr>
        <w:t>to</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source</w:t>
      </w:r>
      <w:r>
        <w:rPr>
          <w:rFonts w:ascii="Times New Roman" w:eastAsia="宋体" w:hAnsi="Times New Roman"/>
          <w:lang w:eastAsia="zh-CN"/>
        </w:rPr>
        <w:t xml:space="preserve"> </w:t>
      </w:r>
      <w:r>
        <w:rPr>
          <w:rFonts w:ascii="Times New Roman" w:eastAsia="宋体" w:hAnsi="Times New Roman" w:hint="eastAsia"/>
          <w:lang w:eastAsia="zh-CN"/>
        </w:rPr>
        <w:t>MN</w:t>
      </w:r>
      <w:r>
        <w:rPr>
          <w:rFonts w:ascii="Times New Roman" w:eastAsia="宋体" w:hAnsi="Times New Roman"/>
          <w:lang w:eastAsia="zh-CN"/>
        </w:rPr>
        <w:t>.</w:t>
      </w:r>
    </w:p>
    <w:p w14:paraId="32169282" w14:textId="716A4A33" w:rsidR="005D7CA0" w:rsidRDefault="005D7CA0" w:rsidP="00C86D6E">
      <w:pPr>
        <w:pStyle w:val="af2"/>
        <w:numPr>
          <w:ilvl w:val="0"/>
          <w:numId w:val="7"/>
        </w:num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lastRenderedPageBreak/>
        <w:t>In</w:t>
      </w:r>
      <w:r>
        <w:rPr>
          <w:rFonts w:ascii="Times New Roman" w:eastAsia="宋体" w:hAnsi="Times New Roman"/>
          <w:lang w:eastAsia="zh-CN"/>
        </w:rPr>
        <w:t xml:space="preserve"> </w:t>
      </w:r>
      <w:r>
        <w:rPr>
          <w:rFonts w:ascii="Times New Roman" w:eastAsia="宋体" w:hAnsi="Times New Roman" w:hint="eastAsia"/>
          <w:lang w:eastAsia="zh-CN"/>
        </w:rPr>
        <w:t>case</w:t>
      </w:r>
      <w:r>
        <w:rPr>
          <w:rFonts w:ascii="Times New Roman" w:eastAsia="宋体" w:hAnsi="Times New Roman"/>
          <w:lang w:eastAsia="zh-CN"/>
        </w:rPr>
        <w:t xml:space="preserve"> </w:t>
      </w:r>
      <w:r>
        <w:rPr>
          <w:rFonts w:ascii="Times New Roman" w:eastAsia="宋体" w:hAnsi="Times New Roman" w:hint="eastAsia"/>
          <w:lang w:eastAsia="zh-CN"/>
        </w:rPr>
        <w:t>UE</w:t>
      </w:r>
      <w:r>
        <w:rPr>
          <w:rFonts w:ascii="Times New Roman" w:eastAsia="宋体" w:hAnsi="Times New Roman"/>
          <w:lang w:eastAsia="zh-CN"/>
        </w:rPr>
        <w:t xml:space="preserve"> </w:t>
      </w:r>
      <w:r>
        <w:rPr>
          <w:rFonts w:ascii="Times New Roman" w:eastAsia="宋体" w:hAnsi="Times New Roman" w:hint="eastAsia"/>
          <w:lang w:eastAsia="zh-CN"/>
        </w:rPr>
        <w:t>is</w:t>
      </w:r>
      <w:r>
        <w:rPr>
          <w:rFonts w:ascii="Times New Roman" w:eastAsia="宋体" w:hAnsi="Times New Roman"/>
          <w:lang w:eastAsia="zh-CN"/>
        </w:rPr>
        <w:t xml:space="preserve"> </w:t>
      </w:r>
      <w:r>
        <w:rPr>
          <w:rFonts w:ascii="Times New Roman" w:eastAsia="宋体" w:hAnsi="Times New Roman" w:hint="eastAsia"/>
          <w:lang w:eastAsia="zh-CN"/>
        </w:rPr>
        <w:t>served</w:t>
      </w:r>
      <w:r>
        <w:rPr>
          <w:rFonts w:ascii="Times New Roman" w:eastAsia="宋体" w:hAnsi="Times New Roman"/>
          <w:lang w:eastAsia="zh-CN"/>
        </w:rPr>
        <w:t xml:space="preserve"> </w:t>
      </w:r>
      <w:r>
        <w:rPr>
          <w:rFonts w:ascii="Times New Roman" w:eastAsia="宋体" w:hAnsi="Times New Roman" w:hint="eastAsia"/>
          <w:lang w:eastAsia="zh-CN"/>
        </w:rPr>
        <w:t>with</w:t>
      </w:r>
      <w:r>
        <w:rPr>
          <w:rFonts w:ascii="Times New Roman" w:eastAsia="宋体" w:hAnsi="Times New Roman"/>
          <w:lang w:eastAsia="zh-CN"/>
        </w:rPr>
        <w:t xml:space="preserve"> </w:t>
      </w:r>
      <w:r>
        <w:rPr>
          <w:rFonts w:ascii="Times New Roman" w:eastAsia="宋体" w:hAnsi="Times New Roman" w:hint="eastAsia"/>
          <w:lang w:eastAsia="zh-CN"/>
        </w:rPr>
        <w:t>dual</w:t>
      </w:r>
      <w:r>
        <w:rPr>
          <w:rFonts w:ascii="Times New Roman" w:eastAsia="宋体" w:hAnsi="Times New Roman"/>
          <w:lang w:eastAsia="zh-CN"/>
        </w:rPr>
        <w:t xml:space="preserve"> </w:t>
      </w:r>
      <w:r>
        <w:rPr>
          <w:rFonts w:ascii="Times New Roman" w:eastAsia="宋体" w:hAnsi="Times New Roman" w:hint="eastAsia"/>
          <w:lang w:eastAsia="zh-CN"/>
        </w:rPr>
        <w:t>connectivity</w:t>
      </w:r>
      <w:r>
        <w:rPr>
          <w:rFonts w:ascii="Times New Roman" w:eastAsia="宋体" w:hAnsi="Times New Roman"/>
          <w:lang w:eastAsia="zh-CN"/>
        </w:rPr>
        <w:t xml:space="preserve"> </w:t>
      </w:r>
      <w:r>
        <w:rPr>
          <w:rFonts w:ascii="Times New Roman" w:eastAsia="宋体" w:hAnsi="Times New Roman" w:hint="eastAsia"/>
          <w:lang w:eastAsia="zh-CN"/>
        </w:rPr>
        <w:t>before</w:t>
      </w:r>
      <w:r>
        <w:rPr>
          <w:rFonts w:ascii="Times New Roman" w:eastAsia="宋体" w:hAnsi="Times New Roman"/>
          <w:lang w:eastAsia="zh-CN"/>
        </w:rPr>
        <w:t xml:space="preserve"> </w:t>
      </w:r>
      <w:r>
        <w:rPr>
          <w:rFonts w:ascii="Times New Roman" w:eastAsia="宋体" w:hAnsi="Times New Roman" w:hint="eastAsia"/>
          <w:lang w:eastAsia="zh-CN"/>
        </w:rPr>
        <w:t>CHO,</w:t>
      </w:r>
      <w:r>
        <w:rPr>
          <w:rFonts w:ascii="Times New Roman" w:eastAsia="宋体" w:hAnsi="Times New Roman"/>
          <w:lang w:eastAsia="zh-CN"/>
        </w:rPr>
        <w:t xml:space="preserve"> there’s release of the source SN (S-S</w:t>
      </w:r>
      <w:r>
        <w:rPr>
          <w:rFonts w:ascii="Times New Roman" w:eastAsia="宋体" w:hAnsi="Times New Roman" w:hint="eastAsia"/>
          <w:lang w:eastAsia="zh-CN"/>
        </w:rPr>
        <w:t>N</w:t>
      </w:r>
      <w:r>
        <w:rPr>
          <w:rFonts w:ascii="Times New Roman" w:eastAsia="宋体" w:hAnsi="Times New Roman"/>
          <w:lang w:eastAsia="zh-CN"/>
        </w:rPr>
        <w:t>).</w:t>
      </w:r>
    </w:p>
    <w:p w14:paraId="26FF4751" w14:textId="27C7E387" w:rsidR="005D7CA0" w:rsidRDefault="005D7CA0" w:rsidP="00C86D6E">
      <w:pPr>
        <w:pStyle w:val="af2"/>
        <w:numPr>
          <w:ilvl w:val="0"/>
          <w:numId w:val="7"/>
        </w:num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The source MN provides CHO and CPA</w:t>
      </w:r>
      <w:r w:rsidR="009D281F">
        <w:rPr>
          <w:rFonts w:ascii="Times New Roman" w:eastAsia="宋体" w:hAnsi="Times New Roman"/>
          <w:lang w:eastAsia="zh-CN"/>
        </w:rPr>
        <w:t>C</w:t>
      </w:r>
      <w:r>
        <w:rPr>
          <w:rFonts w:ascii="Times New Roman" w:eastAsia="宋体" w:hAnsi="Times New Roman"/>
          <w:lang w:eastAsia="zh-CN"/>
        </w:rPr>
        <w:t xml:space="preserve"> configurations </w:t>
      </w:r>
      <w:r>
        <w:rPr>
          <w:rFonts w:ascii="Times New Roman" w:eastAsia="宋体" w:hAnsi="Times New Roman" w:hint="eastAsia"/>
          <w:lang w:eastAsia="zh-CN"/>
        </w:rPr>
        <w:t>to</w:t>
      </w:r>
      <w:r>
        <w:rPr>
          <w:rFonts w:ascii="Times New Roman" w:eastAsia="宋体" w:hAnsi="Times New Roman"/>
          <w:lang w:eastAsia="zh-CN"/>
        </w:rPr>
        <w:t xml:space="preserve"> </w:t>
      </w:r>
      <w:r>
        <w:rPr>
          <w:rFonts w:ascii="Times New Roman" w:eastAsia="宋体" w:hAnsi="Times New Roman" w:hint="eastAsia"/>
          <w:lang w:eastAsia="zh-CN"/>
        </w:rPr>
        <w:t>UE</w:t>
      </w:r>
      <w:r>
        <w:rPr>
          <w:rFonts w:ascii="Times New Roman" w:eastAsia="宋体" w:hAnsi="Times New Roman"/>
          <w:lang w:eastAsia="zh-CN"/>
        </w:rPr>
        <w:t>.</w:t>
      </w:r>
    </w:p>
    <w:p w14:paraId="2A5FA9D8" w14:textId="115E07D0" w:rsidR="005D7CA0" w:rsidRDefault="005D7CA0" w:rsidP="00C86D6E">
      <w:pPr>
        <w:pStyle w:val="af2"/>
        <w:numPr>
          <w:ilvl w:val="0"/>
          <w:numId w:val="7"/>
        </w:num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U</w:t>
      </w:r>
      <w:r>
        <w:rPr>
          <w:rFonts w:ascii="Times New Roman" w:eastAsia="宋体" w:hAnsi="Times New Roman"/>
          <w:lang w:eastAsia="zh-CN"/>
        </w:rPr>
        <w:t>E evaluate</w:t>
      </w:r>
      <w:r>
        <w:rPr>
          <w:rFonts w:ascii="Times New Roman" w:eastAsia="宋体" w:hAnsi="Times New Roman" w:hint="eastAsia"/>
          <w:lang w:eastAsia="zh-CN"/>
        </w:rPr>
        <w:t>s</w:t>
      </w:r>
      <w:r>
        <w:rPr>
          <w:rFonts w:ascii="Times New Roman" w:eastAsia="宋体" w:hAnsi="Times New Roman"/>
          <w:lang w:eastAsia="zh-CN"/>
        </w:rPr>
        <w:t xml:space="preserve"> CHO and CPAC execution conditions </w:t>
      </w:r>
      <w:r>
        <w:rPr>
          <w:rFonts w:ascii="Times New Roman" w:eastAsia="宋体" w:hAnsi="Times New Roman" w:hint="eastAsia"/>
          <w:lang w:eastAsia="zh-CN"/>
        </w:rPr>
        <w:t>simultaneous</w:t>
      </w:r>
      <w:r>
        <w:rPr>
          <w:rFonts w:ascii="Times New Roman" w:eastAsia="宋体" w:hAnsi="Times New Roman"/>
          <w:lang w:eastAsia="zh-CN"/>
        </w:rPr>
        <w:t>ly.</w:t>
      </w:r>
    </w:p>
    <w:p w14:paraId="75A7A509" w14:textId="6EAC117A" w:rsidR="005D7CA0" w:rsidRPr="006000D6" w:rsidRDefault="005D7CA0" w:rsidP="00C86D6E">
      <w:pPr>
        <w:pStyle w:val="af2"/>
        <w:numPr>
          <w:ilvl w:val="0"/>
          <w:numId w:val="7"/>
        </w:num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UE</w:t>
      </w:r>
      <w:r>
        <w:rPr>
          <w:rFonts w:ascii="Times New Roman" w:eastAsia="宋体" w:hAnsi="Times New Roman"/>
          <w:lang w:eastAsia="zh-CN"/>
        </w:rPr>
        <w:t xml:space="preserve"> </w:t>
      </w:r>
      <w:r>
        <w:rPr>
          <w:rFonts w:ascii="Times New Roman" w:eastAsia="宋体" w:hAnsi="Times New Roman" w:hint="eastAsia"/>
          <w:lang w:eastAsia="zh-CN"/>
        </w:rPr>
        <w:t>performs</w:t>
      </w:r>
      <w:r>
        <w:rPr>
          <w:rFonts w:ascii="Times New Roman" w:eastAsia="宋体" w:hAnsi="Times New Roman"/>
          <w:lang w:eastAsia="zh-CN"/>
        </w:rPr>
        <w:t xml:space="preserve"> </w:t>
      </w:r>
      <w:r>
        <w:rPr>
          <w:rFonts w:ascii="Times New Roman" w:eastAsia="宋体" w:hAnsi="Times New Roman" w:hint="eastAsia"/>
          <w:lang w:eastAsia="zh-CN"/>
        </w:rPr>
        <w:t>CHO</w:t>
      </w:r>
      <w:r>
        <w:rPr>
          <w:rFonts w:ascii="Times New Roman" w:eastAsia="宋体" w:hAnsi="Times New Roman"/>
          <w:lang w:eastAsia="zh-CN"/>
        </w:rPr>
        <w:t xml:space="preserve"> </w:t>
      </w:r>
      <w:r>
        <w:rPr>
          <w:rFonts w:ascii="Times New Roman" w:eastAsia="宋体" w:hAnsi="Times New Roman" w:hint="eastAsia"/>
          <w:lang w:eastAsia="zh-CN"/>
        </w:rPr>
        <w:t>and</w:t>
      </w:r>
      <w:r>
        <w:rPr>
          <w:rFonts w:ascii="Times New Roman" w:eastAsia="宋体" w:hAnsi="Times New Roman"/>
          <w:lang w:eastAsia="zh-CN"/>
        </w:rPr>
        <w:t xml:space="preserve"> </w:t>
      </w:r>
      <w:r w:rsidR="009D281F">
        <w:rPr>
          <w:rFonts w:ascii="Times New Roman" w:eastAsia="宋体" w:hAnsi="Times New Roman"/>
          <w:lang w:eastAsia="zh-CN"/>
        </w:rPr>
        <w:t xml:space="preserve">associated </w:t>
      </w:r>
      <w:r>
        <w:rPr>
          <w:rFonts w:ascii="Times New Roman" w:eastAsia="宋体" w:hAnsi="Times New Roman" w:hint="eastAsia"/>
          <w:lang w:eastAsia="zh-CN"/>
        </w:rPr>
        <w:t>CPA</w:t>
      </w:r>
      <w:r w:rsidR="009D281F">
        <w:rPr>
          <w:rFonts w:ascii="Times New Roman" w:eastAsia="宋体" w:hAnsi="Times New Roman"/>
          <w:lang w:eastAsia="zh-CN"/>
        </w:rPr>
        <w:t>C</w:t>
      </w:r>
      <w:r>
        <w:rPr>
          <w:rFonts w:ascii="Times New Roman" w:eastAsia="宋体" w:hAnsi="Times New Roman"/>
          <w:lang w:eastAsia="zh-CN"/>
        </w:rPr>
        <w:t xml:space="preserve"> </w:t>
      </w:r>
      <w:r>
        <w:rPr>
          <w:rFonts w:ascii="Times New Roman" w:eastAsia="宋体" w:hAnsi="Times New Roman" w:hint="eastAsia"/>
          <w:lang w:eastAsia="zh-CN"/>
        </w:rPr>
        <w:t>execution</w:t>
      </w:r>
      <w:r w:rsidR="009D281F">
        <w:rPr>
          <w:rFonts w:ascii="Times New Roman" w:eastAsia="宋体" w:hAnsi="Times New Roman"/>
          <w:lang w:eastAsia="zh-CN"/>
        </w:rPr>
        <w:t xml:space="preserve"> when both conditions are met</w:t>
      </w:r>
      <w:r>
        <w:rPr>
          <w:rFonts w:ascii="Times New Roman" w:eastAsia="宋体" w:hAnsi="Times New Roman" w:hint="eastAsia"/>
          <w:lang w:eastAsia="zh-CN"/>
        </w:rPr>
        <w:t>.</w:t>
      </w:r>
    </w:p>
    <w:bookmarkEnd w:id="5"/>
    <w:p w14:paraId="32C4E672" w14:textId="73FFDE30" w:rsidR="00AA384D" w:rsidRPr="009D281F" w:rsidRDefault="005D7CA0" w:rsidP="009D281F">
      <w:pPr>
        <w:overflowPunct w:val="0"/>
        <w:autoSpaceDE w:val="0"/>
        <w:autoSpaceDN w:val="0"/>
        <w:adjustRightInd w:val="0"/>
        <w:spacing w:before="240"/>
        <w:ind w:left="992" w:hangingChars="494" w:hanging="992"/>
        <w:textAlignment w:val="baseline"/>
        <w:rPr>
          <w:rFonts w:ascii="Times New Roman" w:eastAsia="宋体" w:hAnsi="Times New Roman"/>
          <w:b/>
          <w:bCs/>
          <w:lang w:eastAsia="zh-CN"/>
        </w:rPr>
      </w:pPr>
      <w:r w:rsidRPr="00AE3DA3">
        <w:rPr>
          <w:rFonts w:ascii="Times New Roman" w:eastAsia="宋体" w:hAnsi="Times New Roman" w:hint="eastAsia"/>
          <w:b/>
          <w:bCs/>
          <w:lang w:eastAsia="zh-CN"/>
        </w:rPr>
        <w:t>P</w:t>
      </w:r>
      <w:r w:rsidRPr="00AE3DA3">
        <w:rPr>
          <w:rFonts w:ascii="Times New Roman" w:eastAsia="宋体" w:hAnsi="Times New Roman"/>
          <w:b/>
          <w:bCs/>
          <w:lang w:eastAsia="zh-CN"/>
        </w:rPr>
        <w:t xml:space="preserve">roposal </w:t>
      </w:r>
      <w:r w:rsidR="003C4E5D">
        <w:rPr>
          <w:rFonts w:ascii="Times New Roman" w:eastAsia="宋体" w:hAnsi="Times New Roman"/>
          <w:b/>
          <w:bCs/>
          <w:lang w:eastAsia="zh-CN"/>
        </w:rPr>
        <w:t>8</w:t>
      </w:r>
      <w:r w:rsidRPr="00AE3DA3">
        <w:rPr>
          <w:rFonts w:ascii="Times New Roman" w:eastAsia="宋体" w:hAnsi="Times New Roman"/>
          <w:b/>
          <w:bCs/>
          <w:lang w:eastAsia="zh-CN"/>
        </w:rPr>
        <w:t xml:space="preserve">: </w:t>
      </w:r>
      <w:r w:rsidR="00F81E28" w:rsidRPr="00F81E28">
        <w:rPr>
          <w:rFonts w:ascii="Times New Roman" w:eastAsia="宋体" w:hAnsi="Times New Roman"/>
          <w:b/>
          <w:bCs/>
          <w:lang w:eastAsia="zh-CN"/>
        </w:rPr>
        <w:t>It’s proposed that RAN2 captures the above figure and procedure in TS 37.340.</w:t>
      </w:r>
    </w:p>
    <w:bookmarkEnd w:id="4"/>
    <w:p w14:paraId="66432442" w14:textId="77777777" w:rsidR="00CD4C7B" w:rsidRPr="001625D3" w:rsidRDefault="00315925" w:rsidP="002C2AF9">
      <w:pPr>
        <w:pStyle w:val="1"/>
      </w:pPr>
      <w:r w:rsidRPr="001625D3">
        <w:rPr>
          <w:lang w:eastAsia="zh-CN"/>
        </w:rPr>
        <w:t>Conclusions</w:t>
      </w:r>
    </w:p>
    <w:p w14:paraId="4E3535EC" w14:textId="7C1F7994" w:rsidR="00793E83" w:rsidRDefault="00383BA6" w:rsidP="00C86D6E">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793E83">
        <w:rPr>
          <w:rFonts w:ascii="Times New Roman" w:hAnsi="Times New Roman"/>
          <w:sz w:val="22"/>
          <w:szCs w:val="22"/>
          <w:lang w:eastAsia="zh-CN"/>
        </w:rPr>
        <w:t xml:space="preserve"> </w:t>
      </w:r>
      <w:r w:rsidR="00D65B87">
        <w:rPr>
          <w:rFonts w:ascii="Times New Roman" w:hAnsi="Times New Roman"/>
          <w:sz w:val="22"/>
          <w:szCs w:val="22"/>
          <w:lang w:eastAsia="zh-CN"/>
        </w:rPr>
        <w:t xml:space="preserve">we analyse </w:t>
      </w:r>
      <w:r w:rsidR="006A4CB0">
        <w:rPr>
          <w:rFonts w:ascii="Times New Roman" w:hAnsi="Times New Roman"/>
          <w:sz w:val="22"/>
          <w:szCs w:val="22"/>
          <w:lang w:eastAsia="zh-CN"/>
        </w:rPr>
        <w:t xml:space="preserve">the </w:t>
      </w:r>
      <w:r w:rsidR="007B7D10">
        <w:rPr>
          <w:rFonts w:ascii="Times New Roman" w:hAnsi="Times New Roman"/>
          <w:sz w:val="22"/>
          <w:szCs w:val="22"/>
          <w:lang w:eastAsia="zh-CN"/>
        </w:rPr>
        <w:t>open issues of</w:t>
      </w:r>
      <w:r w:rsidR="00AE3DA3" w:rsidRPr="00AE3DA3">
        <w:t xml:space="preserve"> </w:t>
      </w:r>
      <w:r w:rsidR="00AE3DA3" w:rsidRPr="00AE3DA3">
        <w:rPr>
          <w:rFonts w:ascii="Times New Roman" w:hAnsi="Times New Roman"/>
          <w:sz w:val="22"/>
          <w:szCs w:val="22"/>
          <w:lang w:eastAsia="zh-CN"/>
        </w:rPr>
        <w:t>open issues of CHO including target MCG and candidate SCGs for CPC/CPA.</w:t>
      </w:r>
      <w:r w:rsidR="00793E83">
        <w:rPr>
          <w:rFonts w:ascii="Times New Roman" w:hAnsi="Times New Roman"/>
          <w:sz w:val="22"/>
          <w:szCs w:val="22"/>
          <w:lang w:eastAsia="zh-CN"/>
        </w:rPr>
        <w:t xml:space="preserve"> Following </w:t>
      </w:r>
      <w:r w:rsidR="00E5169F">
        <w:rPr>
          <w:rFonts w:ascii="Times New Roman" w:hAnsi="Times New Roman"/>
          <w:sz w:val="22"/>
          <w:szCs w:val="22"/>
          <w:lang w:eastAsia="zh-CN"/>
        </w:rPr>
        <w:t>is</w:t>
      </w:r>
      <w:r w:rsidR="00793E83">
        <w:rPr>
          <w:rFonts w:ascii="Times New Roman" w:hAnsi="Times New Roman"/>
          <w:sz w:val="22"/>
          <w:szCs w:val="22"/>
          <w:lang w:eastAsia="zh-CN"/>
        </w:rPr>
        <w:t xml:space="preserve"> our </w:t>
      </w:r>
      <w:r w:rsidR="007B7D10">
        <w:rPr>
          <w:rFonts w:ascii="Times New Roman" w:hAnsi="Times New Roman"/>
          <w:sz w:val="22"/>
          <w:szCs w:val="22"/>
          <w:lang w:eastAsia="zh-CN"/>
        </w:rPr>
        <w:t xml:space="preserve">observations and </w:t>
      </w:r>
      <w:r w:rsidR="00793E83">
        <w:rPr>
          <w:rFonts w:ascii="Times New Roman" w:hAnsi="Times New Roman"/>
          <w:sz w:val="22"/>
          <w:szCs w:val="22"/>
          <w:lang w:eastAsia="zh-CN"/>
        </w:rPr>
        <w:t>proposals.</w:t>
      </w:r>
    </w:p>
    <w:p w14:paraId="36B37177" w14:textId="0B562E66" w:rsidR="007B7D10" w:rsidRPr="007B7D10" w:rsidRDefault="007B7D10" w:rsidP="00C86D6E">
      <w:pPr>
        <w:rPr>
          <w:rFonts w:ascii="Times New Roman" w:hAnsi="Times New Roman"/>
          <w:b/>
          <w:bCs/>
          <w:sz w:val="22"/>
          <w:szCs w:val="22"/>
          <w:u w:val="single"/>
          <w:lang w:eastAsia="zh-CN"/>
        </w:rPr>
      </w:pPr>
      <w:r w:rsidRPr="007B7D10">
        <w:rPr>
          <w:rFonts w:ascii="Times New Roman" w:hAnsi="Times New Roman"/>
          <w:b/>
          <w:bCs/>
          <w:sz w:val="22"/>
          <w:szCs w:val="22"/>
          <w:u w:val="single"/>
          <w:lang w:eastAsia="zh-CN"/>
        </w:rPr>
        <w:t>Observations:</w:t>
      </w:r>
    </w:p>
    <w:p w14:paraId="21441670" w14:textId="77777777" w:rsidR="009D281F" w:rsidRPr="00F64EA3" w:rsidRDefault="009D281F" w:rsidP="009D281F">
      <w:pPr>
        <w:overflowPunct w:val="0"/>
        <w:autoSpaceDE w:val="0"/>
        <w:autoSpaceDN w:val="0"/>
        <w:adjustRightInd w:val="0"/>
        <w:spacing w:before="240"/>
        <w:ind w:left="1132" w:hangingChars="564" w:hanging="1132"/>
        <w:jc w:val="left"/>
        <w:textAlignment w:val="baseline"/>
        <w:rPr>
          <w:rFonts w:ascii="Times New Roman" w:eastAsia="宋体" w:hAnsi="Times New Roman"/>
          <w:b/>
          <w:bCs/>
          <w:lang w:eastAsia="zh-CN"/>
        </w:rPr>
      </w:pPr>
      <w:r w:rsidRPr="00F64EA3">
        <w:rPr>
          <w:rFonts w:ascii="Times New Roman" w:eastAsia="宋体" w:hAnsi="Times New Roman"/>
          <w:b/>
          <w:bCs/>
          <w:lang w:eastAsia="zh-CN"/>
        </w:rPr>
        <w:t>Observation</w:t>
      </w:r>
      <w:r>
        <w:rPr>
          <w:rFonts w:ascii="Times New Roman" w:eastAsia="宋体" w:hAnsi="Times New Roman"/>
          <w:b/>
          <w:bCs/>
          <w:lang w:eastAsia="zh-CN"/>
        </w:rPr>
        <w:t xml:space="preserve"> 1</w:t>
      </w:r>
      <w:r w:rsidRPr="00F64EA3">
        <w:rPr>
          <w:rFonts w:ascii="Times New Roman" w:eastAsia="宋体" w:hAnsi="Times New Roman"/>
          <w:b/>
          <w:bCs/>
          <w:lang w:eastAsia="zh-CN"/>
        </w:rPr>
        <w:t>: Due to the restriction that only both two conditions are met for the UE to perform Rel-18 CHO, UE may have several CPAC candidates satisfying its own CPAC execution condition when the related CHO candidate execution condition is met.</w:t>
      </w:r>
    </w:p>
    <w:p w14:paraId="4C1D930A" w14:textId="77777777" w:rsidR="009D281F" w:rsidRPr="006D7C6A" w:rsidRDefault="009D281F" w:rsidP="009D281F">
      <w:pPr>
        <w:overflowPunct w:val="0"/>
        <w:autoSpaceDE w:val="0"/>
        <w:autoSpaceDN w:val="0"/>
        <w:adjustRightInd w:val="0"/>
        <w:spacing w:before="240"/>
        <w:ind w:left="1132" w:hangingChars="564" w:hanging="1132"/>
        <w:jc w:val="left"/>
        <w:textAlignment w:val="baseline"/>
        <w:rPr>
          <w:rFonts w:ascii="Times New Roman" w:eastAsia="宋体" w:hAnsi="Times New Roman"/>
          <w:b/>
          <w:bCs/>
          <w:lang w:eastAsia="zh-CN"/>
        </w:rPr>
      </w:pPr>
      <w:r w:rsidRPr="006D7C6A">
        <w:rPr>
          <w:rFonts w:ascii="Times New Roman" w:eastAsia="宋体" w:hAnsi="Times New Roman" w:hint="eastAsia"/>
          <w:b/>
          <w:bCs/>
          <w:lang w:eastAsia="zh-CN"/>
        </w:rPr>
        <w:t>O</w:t>
      </w:r>
      <w:r w:rsidRPr="006D7C6A">
        <w:rPr>
          <w:rFonts w:ascii="Times New Roman" w:eastAsia="宋体" w:hAnsi="Times New Roman"/>
          <w:b/>
          <w:bCs/>
          <w:lang w:eastAsia="zh-CN"/>
        </w:rPr>
        <w:t xml:space="preserve">bservation 2: the target MCG may not know to forward the corresponding SCG </w:t>
      </w:r>
      <w:r w:rsidRPr="0037240C">
        <w:rPr>
          <w:rFonts w:ascii="Times New Roman" w:eastAsia="宋体" w:hAnsi="Times New Roman"/>
          <w:b/>
          <w:bCs/>
          <w:i/>
          <w:iCs/>
          <w:lang w:eastAsia="zh-CN"/>
        </w:rPr>
        <w:t>RRCReconfigurationComplete</w:t>
      </w:r>
      <w:r w:rsidRPr="006D7C6A">
        <w:rPr>
          <w:rFonts w:ascii="Times New Roman" w:eastAsia="宋体" w:hAnsi="Times New Roman"/>
          <w:b/>
          <w:bCs/>
          <w:lang w:eastAsia="zh-CN"/>
        </w:rPr>
        <w:t xml:space="preserve"> message to which target SCG due to the condReconfigId is configured by the source MCG.</w:t>
      </w:r>
    </w:p>
    <w:p w14:paraId="259EC3FF" w14:textId="77777777" w:rsidR="009D281F" w:rsidRDefault="009D281F" w:rsidP="009D281F">
      <w:pPr>
        <w:overflowPunct w:val="0"/>
        <w:autoSpaceDE w:val="0"/>
        <w:autoSpaceDN w:val="0"/>
        <w:adjustRightInd w:val="0"/>
        <w:spacing w:before="240"/>
        <w:ind w:left="1132" w:hangingChars="564" w:hanging="1132"/>
        <w:jc w:val="left"/>
        <w:textAlignment w:val="baseline"/>
        <w:rPr>
          <w:rFonts w:ascii="Times New Roman" w:eastAsia="宋体" w:hAnsi="Times New Roman"/>
          <w:lang w:eastAsia="zh-CN"/>
        </w:rPr>
      </w:pPr>
      <w:r w:rsidRPr="001A3890">
        <w:rPr>
          <w:rFonts w:ascii="Times New Roman" w:eastAsia="宋体" w:hAnsi="Times New Roman" w:hint="eastAsia"/>
          <w:b/>
          <w:bCs/>
          <w:lang w:eastAsia="zh-CN"/>
        </w:rPr>
        <w:t>O</w:t>
      </w:r>
      <w:r w:rsidRPr="001A3890">
        <w:rPr>
          <w:rFonts w:ascii="Times New Roman" w:eastAsia="宋体" w:hAnsi="Times New Roman"/>
          <w:b/>
          <w:bCs/>
          <w:lang w:eastAsia="zh-CN"/>
        </w:rPr>
        <w:t>bservation 3: If CHO recovery mechanism is applied to CHO with target MCG and candidates SCGs, there could be two potential questions:</w:t>
      </w:r>
    </w:p>
    <w:p w14:paraId="56D1CD8D" w14:textId="77777777" w:rsidR="009D281F" w:rsidRPr="001A3890" w:rsidRDefault="009D281F" w:rsidP="009D281F">
      <w:pPr>
        <w:pStyle w:val="af2"/>
        <w:numPr>
          <w:ilvl w:val="0"/>
          <w:numId w:val="30"/>
        </w:numPr>
        <w:overflowPunct w:val="0"/>
        <w:autoSpaceDE w:val="0"/>
        <w:autoSpaceDN w:val="0"/>
        <w:adjustRightInd w:val="0"/>
        <w:spacing w:before="240"/>
        <w:ind w:left="1418"/>
        <w:textAlignment w:val="baseline"/>
        <w:rPr>
          <w:rFonts w:ascii="Times New Roman" w:eastAsia="宋体" w:hAnsi="Times New Roman"/>
          <w:b/>
          <w:bCs/>
          <w:lang w:eastAsia="zh-CN"/>
        </w:rPr>
      </w:pPr>
      <w:r w:rsidRPr="001A3890">
        <w:rPr>
          <w:rFonts w:ascii="Times New Roman" w:eastAsia="宋体" w:hAnsi="Times New Roman"/>
          <w:b/>
          <w:bCs/>
          <w:lang w:eastAsia="zh-CN"/>
        </w:rPr>
        <w:t>Partial configuration of the CHO execution to only access to one PCell.</w:t>
      </w:r>
    </w:p>
    <w:p w14:paraId="49C771BD" w14:textId="77777777" w:rsidR="009D281F" w:rsidRPr="001A3890" w:rsidRDefault="009D281F" w:rsidP="009D281F">
      <w:pPr>
        <w:pStyle w:val="af2"/>
        <w:numPr>
          <w:ilvl w:val="0"/>
          <w:numId w:val="30"/>
        </w:numPr>
        <w:overflowPunct w:val="0"/>
        <w:autoSpaceDE w:val="0"/>
        <w:autoSpaceDN w:val="0"/>
        <w:adjustRightInd w:val="0"/>
        <w:spacing w:before="240"/>
        <w:ind w:left="1418"/>
        <w:textAlignment w:val="baseline"/>
        <w:rPr>
          <w:rFonts w:ascii="Times New Roman" w:eastAsia="宋体" w:hAnsi="Times New Roman"/>
          <w:b/>
          <w:bCs/>
          <w:lang w:eastAsia="zh-CN"/>
        </w:rPr>
      </w:pPr>
      <w:r w:rsidRPr="001A3890">
        <w:rPr>
          <w:rFonts w:ascii="Times New Roman" w:eastAsia="宋体" w:hAnsi="Times New Roman"/>
          <w:b/>
          <w:bCs/>
          <w:lang w:eastAsia="zh-CN"/>
        </w:rPr>
        <w:t xml:space="preserve">CHO figuration selection due to one PCell having multiple PsCells, in both cases of access only to PCell and access to PCell and </w:t>
      </w:r>
      <w:r w:rsidRPr="001A3890">
        <w:rPr>
          <w:rFonts w:ascii="Times New Roman" w:eastAsia="宋体" w:hAnsi="Times New Roman" w:hint="eastAsia"/>
          <w:b/>
          <w:bCs/>
          <w:lang w:eastAsia="zh-CN"/>
        </w:rPr>
        <w:t>PsCell.</w:t>
      </w:r>
    </w:p>
    <w:p w14:paraId="4FDF5F1D" w14:textId="7F086357" w:rsidR="007B7D10" w:rsidRPr="007B7D10" w:rsidRDefault="007B7D10" w:rsidP="00C86D6E">
      <w:pPr>
        <w:rPr>
          <w:rFonts w:ascii="Times New Roman" w:hAnsi="Times New Roman"/>
          <w:b/>
          <w:bCs/>
          <w:sz w:val="22"/>
          <w:szCs w:val="22"/>
          <w:u w:val="single"/>
          <w:lang w:eastAsia="zh-CN"/>
        </w:rPr>
      </w:pPr>
      <w:r w:rsidRPr="007B7D10">
        <w:rPr>
          <w:rFonts w:ascii="Times New Roman" w:hAnsi="Times New Roman" w:hint="eastAsia"/>
          <w:b/>
          <w:bCs/>
          <w:sz w:val="22"/>
          <w:szCs w:val="22"/>
          <w:u w:val="single"/>
          <w:lang w:eastAsia="zh-CN"/>
        </w:rPr>
        <w:t>P</w:t>
      </w:r>
      <w:r w:rsidRPr="007B7D10">
        <w:rPr>
          <w:rFonts w:ascii="Times New Roman" w:hAnsi="Times New Roman"/>
          <w:b/>
          <w:bCs/>
          <w:sz w:val="22"/>
          <w:szCs w:val="22"/>
          <w:u w:val="single"/>
          <w:lang w:eastAsia="zh-CN"/>
        </w:rPr>
        <w:t>roposal</w:t>
      </w:r>
      <w:r w:rsidRPr="007B7D10">
        <w:rPr>
          <w:rFonts w:ascii="Times New Roman" w:hAnsi="Times New Roman" w:hint="eastAsia"/>
          <w:b/>
          <w:bCs/>
          <w:sz w:val="22"/>
          <w:szCs w:val="22"/>
          <w:u w:val="single"/>
          <w:lang w:eastAsia="zh-CN"/>
        </w:rPr>
        <w:t>s</w:t>
      </w:r>
      <w:r w:rsidRPr="007B7D10">
        <w:rPr>
          <w:rFonts w:ascii="Times New Roman" w:hAnsi="Times New Roman"/>
          <w:b/>
          <w:bCs/>
          <w:sz w:val="22"/>
          <w:szCs w:val="22"/>
          <w:u w:val="single"/>
          <w:lang w:eastAsia="zh-CN"/>
        </w:rPr>
        <w:t>:</w:t>
      </w:r>
    </w:p>
    <w:p w14:paraId="52C0C8E0" w14:textId="14D7E60B" w:rsidR="009D281F" w:rsidRPr="00B13D71" w:rsidRDefault="009D281F" w:rsidP="009D281F">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B13D71">
        <w:rPr>
          <w:rFonts w:ascii="Times New Roman" w:eastAsia="宋体" w:hAnsi="Times New Roman"/>
          <w:b/>
          <w:bCs/>
          <w:lang w:eastAsia="zh-CN"/>
        </w:rPr>
        <w:t xml:space="preserve">Proposal </w:t>
      </w:r>
      <w:r>
        <w:rPr>
          <w:rFonts w:ascii="Times New Roman" w:eastAsia="宋体" w:hAnsi="Times New Roman"/>
          <w:b/>
          <w:bCs/>
          <w:lang w:eastAsia="zh-CN"/>
        </w:rPr>
        <w:t>1</w:t>
      </w:r>
      <w:r w:rsidRPr="00B13D71">
        <w:rPr>
          <w:rFonts w:ascii="Times New Roman" w:eastAsia="宋体" w:hAnsi="Times New Roman"/>
          <w:b/>
          <w:bCs/>
          <w:lang w:eastAsia="zh-CN"/>
        </w:rPr>
        <w:t>: Source MN can indicate candidate MN whether CPA</w:t>
      </w:r>
      <w:r w:rsidR="007158C9">
        <w:rPr>
          <w:rFonts w:ascii="Times New Roman" w:eastAsia="宋体" w:hAnsi="Times New Roman"/>
          <w:b/>
          <w:bCs/>
          <w:lang w:eastAsia="zh-CN"/>
        </w:rPr>
        <w:t>C</w:t>
      </w:r>
      <w:r w:rsidRPr="00B13D71">
        <w:rPr>
          <w:rFonts w:ascii="Times New Roman" w:eastAsia="宋体" w:hAnsi="Times New Roman"/>
          <w:b/>
          <w:bCs/>
          <w:lang w:eastAsia="zh-CN"/>
        </w:rPr>
        <w:t xml:space="preserve"> can be configured and provide some necessary information for further CPA</w:t>
      </w:r>
      <w:r w:rsidR="007158C9">
        <w:rPr>
          <w:rFonts w:ascii="Times New Roman" w:eastAsia="宋体" w:hAnsi="Times New Roman"/>
          <w:b/>
          <w:bCs/>
          <w:lang w:eastAsia="zh-CN"/>
        </w:rPr>
        <w:t>C</w:t>
      </w:r>
      <w:r w:rsidRPr="00B13D71">
        <w:rPr>
          <w:rFonts w:ascii="Times New Roman" w:eastAsia="宋体" w:hAnsi="Times New Roman"/>
          <w:b/>
          <w:bCs/>
          <w:lang w:eastAsia="zh-CN"/>
        </w:rPr>
        <w:t xml:space="preserve"> procedure, while candidate MN decides its CPA</w:t>
      </w:r>
      <w:r w:rsidR="007158C9">
        <w:rPr>
          <w:rFonts w:ascii="Times New Roman" w:eastAsia="宋体" w:hAnsi="Times New Roman"/>
          <w:b/>
          <w:bCs/>
          <w:lang w:eastAsia="zh-CN"/>
        </w:rPr>
        <w:t>C</w:t>
      </w:r>
      <w:r w:rsidRPr="00B13D71">
        <w:rPr>
          <w:rFonts w:ascii="Times New Roman" w:eastAsia="宋体" w:hAnsi="Times New Roman"/>
          <w:b/>
          <w:bCs/>
          <w:lang w:eastAsia="zh-CN"/>
        </w:rPr>
        <w:t xml:space="preserve"> candidates (candidate SNs/SCGs) and provide CPA</w:t>
      </w:r>
      <w:r w:rsidR="007158C9">
        <w:rPr>
          <w:rFonts w:ascii="Times New Roman" w:eastAsia="宋体" w:hAnsi="Times New Roman"/>
          <w:b/>
          <w:bCs/>
          <w:lang w:eastAsia="zh-CN"/>
        </w:rPr>
        <w:t>C</w:t>
      </w:r>
      <w:r w:rsidRPr="00B13D71">
        <w:rPr>
          <w:rFonts w:ascii="Times New Roman" w:eastAsia="宋体" w:hAnsi="Times New Roman"/>
          <w:b/>
          <w:bCs/>
          <w:lang w:eastAsia="zh-CN"/>
        </w:rPr>
        <w:t xml:space="preserve"> configurations, including the execution conditions and RACH resources from candidate SNs to candidate MN.</w:t>
      </w:r>
    </w:p>
    <w:p w14:paraId="48E719CF" w14:textId="77777777" w:rsidR="009D281F" w:rsidRDefault="009D281F" w:rsidP="009D281F">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5A2917">
        <w:rPr>
          <w:rFonts w:ascii="Times New Roman" w:eastAsia="宋体" w:hAnsi="Times New Roman" w:hint="eastAsia"/>
          <w:b/>
          <w:bCs/>
          <w:lang w:eastAsia="zh-CN"/>
        </w:rPr>
        <w:t>P</w:t>
      </w:r>
      <w:r w:rsidRPr="005A2917">
        <w:rPr>
          <w:rFonts w:ascii="Times New Roman" w:eastAsia="宋体" w:hAnsi="Times New Roman"/>
          <w:b/>
          <w:bCs/>
          <w:lang w:eastAsia="zh-CN"/>
        </w:rPr>
        <w:t xml:space="preserve">roposal </w:t>
      </w:r>
      <w:r>
        <w:rPr>
          <w:rFonts w:ascii="Times New Roman" w:eastAsia="宋体" w:hAnsi="Times New Roman"/>
          <w:b/>
          <w:bCs/>
          <w:lang w:eastAsia="zh-CN"/>
        </w:rPr>
        <w:t>2</w:t>
      </w:r>
      <w:r w:rsidRPr="005A2917">
        <w:rPr>
          <w:rFonts w:ascii="Times New Roman" w:eastAsia="宋体" w:hAnsi="Times New Roman"/>
          <w:b/>
          <w:bCs/>
          <w:lang w:eastAsia="zh-CN"/>
        </w:rPr>
        <w:t xml:space="preserve">: </w:t>
      </w:r>
      <w:r>
        <w:rPr>
          <w:rFonts w:ascii="Times New Roman" w:eastAsia="宋体" w:hAnsi="Times New Roman" w:hint="eastAsia"/>
          <w:b/>
          <w:bCs/>
          <w:lang w:eastAsia="zh-CN"/>
        </w:rPr>
        <w:t>T</w:t>
      </w:r>
      <w:r w:rsidRPr="005A2917">
        <w:rPr>
          <w:rFonts w:ascii="Times New Roman" w:eastAsia="宋体" w:hAnsi="Times New Roman"/>
          <w:b/>
          <w:bCs/>
          <w:lang w:eastAsia="zh-CN"/>
        </w:rPr>
        <w:t xml:space="preserve">he related UE capability, i.e., measurement capability like maximum measurement ID </w:t>
      </w:r>
      <w:r>
        <w:rPr>
          <w:rFonts w:ascii="Times New Roman" w:eastAsia="宋体" w:hAnsi="Times New Roman" w:hint="eastAsia"/>
          <w:b/>
          <w:bCs/>
          <w:lang w:eastAsia="zh-CN"/>
        </w:rPr>
        <w:t>is</w:t>
      </w:r>
      <w:r>
        <w:rPr>
          <w:rFonts w:ascii="Times New Roman" w:eastAsia="宋体" w:hAnsi="Times New Roman"/>
          <w:b/>
          <w:bCs/>
          <w:lang w:eastAsia="zh-CN"/>
        </w:rPr>
        <w:t xml:space="preserve"> </w:t>
      </w:r>
      <w:r w:rsidRPr="005A2917">
        <w:rPr>
          <w:rFonts w:ascii="Times New Roman" w:eastAsia="宋体" w:hAnsi="Times New Roman"/>
          <w:b/>
          <w:bCs/>
          <w:lang w:eastAsia="zh-CN"/>
        </w:rPr>
        <w:t>enhanced for simultaneous evaluation.</w:t>
      </w:r>
    </w:p>
    <w:p w14:paraId="64D5EB45" w14:textId="77777777" w:rsidR="009D281F" w:rsidRPr="00F64EA3" w:rsidRDefault="009D281F" w:rsidP="009D281F">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F64EA3">
        <w:rPr>
          <w:rFonts w:ascii="Times New Roman" w:eastAsia="宋体" w:hAnsi="Times New Roman" w:hint="eastAsia"/>
          <w:b/>
          <w:bCs/>
          <w:lang w:eastAsia="zh-CN"/>
        </w:rPr>
        <w:t>P</w:t>
      </w:r>
      <w:r w:rsidRPr="00F64EA3">
        <w:rPr>
          <w:rFonts w:ascii="Times New Roman" w:eastAsia="宋体" w:hAnsi="Times New Roman"/>
          <w:b/>
          <w:bCs/>
          <w:lang w:eastAsia="zh-CN"/>
        </w:rPr>
        <w:t xml:space="preserve">roposal </w:t>
      </w:r>
      <w:r>
        <w:rPr>
          <w:rFonts w:ascii="Times New Roman" w:eastAsia="宋体" w:hAnsi="Times New Roman"/>
          <w:b/>
          <w:bCs/>
          <w:lang w:eastAsia="zh-CN"/>
        </w:rPr>
        <w:t>3</w:t>
      </w:r>
      <w:r w:rsidRPr="00F64EA3">
        <w:rPr>
          <w:rFonts w:ascii="Times New Roman" w:eastAsia="宋体" w:hAnsi="Times New Roman" w:hint="eastAsia"/>
          <w:b/>
          <w:bCs/>
          <w:lang w:eastAsia="zh-CN"/>
        </w:rPr>
        <w:t>:</w:t>
      </w:r>
      <w:r w:rsidRPr="00F64EA3">
        <w:rPr>
          <w:rFonts w:ascii="Times New Roman" w:eastAsia="宋体" w:hAnsi="Times New Roman"/>
          <w:b/>
          <w:bCs/>
          <w:lang w:eastAsia="zh-CN"/>
        </w:rPr>
        <w:t xml:space="preserve"> If there’re several CPAC candidates satisfying the execution condition when CHO execution condition is met, UE choose the cell with the best channel quality among the CPAC candidates.</w:t>
      </w:r>
    </w:p>
    <w:p w14:paraId="7DAFA46F" w14:textId="483798DB" w:rsidR="009D281F" w:rsidRPr="0037240C" w:rsidRDefault="009D281F" w:rsidP="009D281F">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37240C">
        <w:rPr>
          <w:rFonts w:ascii="Times New Roman" w:eastAsia="宋体" w:hAnsi="Times New Roman" w:hint="eastAsia"/>
          <w:b/>
          <w:bCs/>
          <w:lang w:eastAsia="zh-CN"/>
        </w:rPr>
        <w:t>P</w:t>
      </w:r>
      <w:r w:rsidRPr="0037240C">
        <w:rPr>
          <w:rFonts w:ascii="Times New Roman" w:eastAsia="宋体" w:hAnsi="Times New Roman"/>
          <w:b/>
          <w:bCs/>
          <w:lang w:eastAsia="zh-CN"/>
        </w:rPr>
        <w:t xml:space="preserve">roposal 4: The following alternatives can be considered to make sure the target </w:t>
      </w:r>
      <w:r w:rsidRPr="0037240C">
        <w:rPr>
          <w:rFonts w:ascii="Times New Roman" w:eastAsia="宋体" w:hAnsi="Times New Roman" w:hint="eastAsia"/>
          <w:b/>
          <w:bCs/>
          <w:lang w:eastAsia="zh-CN"/>
        </w:rPr>
        <w:t>MCG</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having</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the</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information</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of</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the</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SCG</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selected</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by</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the</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UE</w:t>
      </w:r>
      <w:r w:rsidRPr="0037240C">
        <w:rPr>
          <w:rFonts w:ascii="Times New Roman" w:eastAsia="宋体" w:hAnsi="Times New Roman" w:hint="eastAsia"/>
          <w:b/>
          <w:bCs/>
          <w:lang w:eastAsia="zh-CN"/>
        </w:rPr>
        <w:t>：</w:t>
      </w:r>
      <w:r w:rsidRPr="0037240C">
        <w:rPr>
          <w:rFonts w:ascii="Times New Roman" w:eastAsia="宋体" w:hAnsi="Times New Roman"/>
          <w:b/>
          <w:bCs/>
          <w:lang w:eastAsia="zh-CN"/>
        </w:rPr>
        <w:br/>
      </w:r>
      <w:r w:rsidRPr="0037240C">
        <w:rPr>
          <w:rFonts w:ascii="Times New Roman" w:eastAsia="宋体" w:hAnsi="Times New Roman" w:hint="eastAsia"/>
          <w:b/>
          <w:bCs/>
          <w:lang w:eastAsia="zh-CN"/>
        </w:rPr>
        <w:t>Alt</w:t>
      </w:r>
      <w:r w:rsidRPr="0037240C">
        <w:rPr>
          <w:rFonts w:ascii="Times New Roman" w:eastAsia="宋体" w:hAnsi="Times New Roman"/>
          <w:b/>
          <w:bCs/>
          <w:lang w:eastAsia="zh-CN"/>
        </w:rPr>
        <w:t xml:space="preserve"> 1</w:t>
      </w:r>
      <w:r w:rsidRPr="0037240C">
        <w:rPr>
          <w:rFonts w:ascii="Times New Roman" w:eastAsia="宋体" w:hAnsi="Times New Roman" w:hint="eastAsia"/>
          <w:b/>
          <w:bCs/>
          <w:lang w:eastAsia="zh-CN"/>
        </w:rPr>
        <w:t>：</w:t>
      </w:r>
      <w:r w:rsidRPr="0037240C">
        <w:rPr>
          <w:rFonts w:ascii="Times New Roman" w:eastAsia="宋体" w:hAnsi="Times New Roman" w:hint="eastAsia"/>
          <w:b/>
          <w:bCs/>
          <w:lang w:eastAsia="zh-CN"/>
        </w:rPr>
        <w:t>Introduce</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a</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new</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Xn</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message</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from</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the</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source</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MCG</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to</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the</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target</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MCG</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to</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indicate</w:t>
      </w:r>
      <w:r w:rsidRPr="0037240C">
        <w:rPr>
          <w:rFonts w:ascii="Times New Roman" w:eastAsia="宋体" w:hAnsi="Times New Roman"/>
          <w:b/>
          <w:bCs/>
          <w:lang w:eastAsia="zh-CN"/>
        </w:rPr>
        <w:t xml:space="preserve"> </w:t>
      </w:r>
      <w:r w:rsidR="007158C9">
        <w:rPr>
          <w:rFonts w:ascii="Times New Roman" w:eastAsia="宋体" w:hAnsi="Times New Roman"/>
          <w:b/>
          <w:bCs/>
          <w:lang w:eastAsia="zh-CN"/>
        </w:rPr>
        <w:t xml:space="preserve">or coordinate </w:t>
      </w:r>
      <w:r w:rsidRPr="0037240C">
        <w:rPr>
          <w:rFonts w:ascii="Times New Roman" w:eastAsia="宋体" w:hAnsi="Times New Roman" w:hint="eastAsia"/>
          <w:b/>
          <w:bCs/>
          <w:lang w:eastAsia="zh-CN"/>
        </w:rPr>
        <w:t>the</w:t>
      </w:r>
      <w:r w:rsidRPr="007158C9">
        <w:rPr>
          <w:rFonts w:ascii="Times New Roman" w:eastAsia="宋体" w:hAnsi="Times New Roman"/>
          <w:b/>
          <w:bCs/>
          <w:i/>
          <w:iCs/>
          <w:lang w:eastAsia="zh-CN"/>
        </w:rPr>
        <w:t xml:space="preserve"> condReconfigId</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allocated</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by</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the</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source</w:t>
      </w:r>
      <w:r w:rsidRPr="0037240C">
        <w:rPr>
          <w:rFonts w:ascii="Times New Roman" w:eastAsia="宋体" w:hAnsi="Times New Roman"/>
          <w:b/>
          <w:bCs/>
          <w:lang w:eastAsia="zh-CN"/>
        </w:rPr>
        <w:t xml:space="preserve"> </w:t>
      </w:r>
      <w:r w:rsidRPr="0037240C">
        <w:rPr>
          <w:rFonts w:ascii="Times New Roman" w:eastAsia="宋体" w:hAnsi="Times New Roman" w:hint="eastAsia"/>
          <w:b/>
          <w:bCs/>
          <w:lang w:eastAsia="zh-CN"/>
        </w:rPr>
        <w:t>MCG.</w:t>
      </w:r>
    </w:p>
    <w:p w14:paraId="56442584" w14:textId="77777777" w:rsidR="009D281F" w:rsidRPr="0037240C" w:rsidRDefault="009D281F" w:rsidP="007158C9">
      <w:pPr>
        <w:overflowPunct w:val="0"/>
        <w:autoSpaceDE w:val="0"/>
        <w:autoSpaceDN w:val="0"/>
        <w:adjustRightInd w:val="0"/>
        <w:spacing w:before="240"/>
        <w:ind w:leftChars="752" w:left="999" w:hanging="3"/>
        <w:jc w:val="left"/>
        <w:textAlignment w:val="baseline"/>
        <w:rPr>
          <w:rFonts w:ascii="Times New Roman" w:eastAsia="宋体" w:hAnsi="Times New Roman"/>
          <w:b/>
          <w:bCs/>
          <w:lang w:eastAsia="zh-CN"/>
        </w:rPr>
      </w:pPr>
      <w:r w:rsidRPr="0037240C">
        <w:rPr>
          <w:rFonts w:ascii="Times New Roman" w:eastAsia="宋体" w:hAnsi="Times New Roman" w:hint="eastAsia"/>
          <w:b/>
          <w:bCs/>
          <w:lang w:eastAsia="zh-CN"/>
        </w:rPr>
        <w:t>A</w:t>
      </w:r>
      <w:r w:rsidRPr="0037240C">
        <w:rPr>
          <w:rFonts w:ascii="Times New Roman" w:eastAsia="宋体" w:hAnsi="Times New Roman"/>
          <w:b/>
          <w:bCs/>
          <w:lang w:eastAsia="zh-CN"/>
        </w:rPr>
        <w:t>lt 2: For the CPAC configuration, the target</w:t>
      </w:r>
      <w:r w:rsidRPr="0037240C">
        <w:rPr>
          <w:rFonts w:ascii="Times New Roman" w:eastAsia="宋体" w:hAnsi="Times New Roman" w:hint="eastAsia"/>
          <w:b/>
          <w:bCs/>
          <w:lang w:eastAsia="zh-CN"/>
        </w:rPr>
        <w:t xml:space="preserve"> </w:t>
      </w:r>
      <w:r w:rsidRPr="0037240C">
        <w:rPr>
          <w:rFonts w:ascii="Times New Roman" w:eastAsia="宋体" w:hAnsi="Times New Roman"/>
          <w:b/>
          <w:bCs/>
          <w:lang w:eastAsia="zh-CN"/>
        </w:rPr>
        <w:t xml:space="preserve">MCG can allocate another ID which is nested in the CHO container, and it is reported by UE in the </w:t>
      </w:r>
      <w:r w:rsidRPr="007158C9">
        <w:rPr>
          <w:rFonts w:ascii="Times New Roman" w:eastAsia="宋体" w:hAnsi="Times New Roman"/>
          <w:b/>
          <w:bCs/>
          <w:i/>
          <w:iCs/>
          <w:lang w:eastAsia="zh-CN"/>
        </w:rPr>
        <w:t>RRCReconfigurationComplete</w:t>
      </w:r>
      <w:r w:rsidRPr="0037240C">
        <w:rPr>
          <w:rFonts w:ascii="Times New Roman" w:eastAsia="宋体" w:hAnsi="Times New Roman"/>
          <w:b/>
          <w:bCs/>
          <w:lang w:eastAsia="zh-CN"/>
        </w:rPr>
        <w:t xml:space="preserve"> message.</w:t>
      </w:r>
    </w:p>
    <w:p w14:paraId="0F602813" w14:textId="77777777" w:rsidR="009D281F" w:rsidRPr="0037240C" w:rsidRDefault="009D281F" w:rsidP="007158C9">
      <w:pPr>
        <w:overflowPunct w:val="0"/>
        <w:autoSpaceDE w:val="0"/>
        <w:autoSpaceDN w:val="0"/>
        <w:adjustRightInd w:val="0"/>
        <w:spacing w:before="240"/>
        <w:ind w:leftChars="752" w:left="999" w:hanging="3"/>
        <w:jc w:val="left"/>
        <w:textAlignment w:val="baseline"/>
        <w:rPr>
          <w:rFonts w:ascii="Times New Roman" w:eastAsia="宋体" w:hAnsi="Times New Roman"/>
          <w:b/>
          <w:bCs/>
          <w:lang w:eastAsia="zh-CN"/>
        </w:rPr>
      </w:pPr>
      <w:r w:rsidRPr="0037240C">
        <w:rPr>
          <w:rFonts w:ascii="Times New Roman" w:eastAsia="宋体" w:hAnsi="Times New Roman" w:hint="eastAsia"/>
          <w:b/>
          <w:bCs/>
          <w:lang w:eastAsia="zh-CN"/>
        </w:rPr>
        <w:lastRenderedPageBreak/>
        <w:t>A</w:t>
      </w:r>
      <w:r w:rsidRPr="0037240C">
        <w:rPr>
          <w:rFonts w:ascii="Times New Roman" w:eastAsia="宋体" w:hAnsi="Times New Roman"/>
          <w:b/>
          <w:bCs/>
          <w:lang w:eastAsia="zh-CN"/>
        </w:rPr>
        <w:t xml:space="preserve">lt 3: </w:t>
      </w:r>
      <w:r w:rsidRPr="0037240C">
        <w:rPr>
          <w:rFonts w:ascii="Times New Roman" w:eastAsia="宋体" w:hAnsi="Times New Roman" w:hint="eastAsia"/>
          <w:b/>
          <w:bCs/>
          <w:lang w:eastAsia="zh-CN"/>
        </w:rPr>
        <w:t xml:space="preserve">cell </w:t>
      </w:r>
      <w:r w:rsidRPr="0037240C">
        <w:rPr>
          <w:rFonts w:ascii="Times New Roman" w:eastAsia="宋体" w:hAnsi="Times New Roman"/>
          <w:b/>
          <w:bCs/>
          <w:lang w:eastAsia="zh-CN"/>
        </w:rPr>
        <w:t>information (</w:t>
      </w:r>
      <w:r w:rsidRPr="0037240C">
        <w:rPr>
          <w:rFonts w:ascii="Times New Roman" w:eastAsia="宋体" w:hAnsi="Times New Roman" w:hint="eastAsia"/>
          <w:b/>
          <w:bCs/>
          <w:lang w:eastAsia="zh-CN"/>
        </w:rPr>
        <w:t xml:space="preserve">e.g., </w:t>
      </w:r>
      <w:r w:rsidRPr="0037240C">
        <w:rPr>
          <w:rFonts w:ascii="Times New Roman" w:eastAsia="宋体" w:hAnsi="Times New Roman"/>
          <w:b/>
          <w:bCs/>
          <w:lang w:eastAsia="zh-CN"/>
        </w:rPr>
        <w:t>physCellId</w:t>
      </w:r>
      <w:r w:rsidRPr="0037240C">
        <w:rPr>
          <w:rFonts w:ascii="Times New Roman" w:eastAsia="宋体" w:hAnsi="Times New Roman" w:hint="eastAsia"/>
          <w:b/>
          <w:bCs/>
          <w:lang w:eastAsia="zh-CN"/>
        </w:rPr>
        <w:t>,</w:t>
      </w:r>
      <w:r>
        <w:rPr>
          <w:rFonts w:ascii="Times New Roman" w:eastAsia="宋体" w:hAnsi="Times New Roman"/>
          <w:b/>
          <w:bCs/>
          <w:lang w:eastAsia="zh-CN"/>
        </w:rPr>
        <w:t xml:space="preserve"> </w:t>
      </w:r>
      <w:r w:rsidRPr="0037240C">
        <w:rPr>
          <w:rFonts w:ascii="Times New Roman" w:eastAsia="宋体" w:hAnsi="Times New Roman"/>
          <w:b/>
          <w:bCs/>
          <w:lang w:eastAsia="zh-CN"/>
        </w:rPr>
        <w:t>ARFCN-ValueNR</w:t>
      </w:r>
      <w:r w:rsidRPr="0037240C">
        <w:rPr>
          <w:rFonts w:ascii="Times New Roman" w:eastAsia="宋体" w:hAnsi="Times New Roman" w:hint="eastAsia"/>
          <w:b/>
          <w:bCs/>
          <w:lang w:eastAsia="zh-CN"/>
        </w:rPr>
        <w:t>) of the selected PSCell</w:t>
      </w:r>
      <w:r w:rsidRPr="0037240C">
        <w:rPr>
          <w:rFonts w:ascii="Times New Roman" w:eastAsia="宋体" w:hAnsi="Times New Roman"/>
          <w:b/>
          <w:bCs/>
          <w:lang w:eastAsia="zh-CN"/>
        </w:rPr>
        <w:t xml:space="preserve"> is reported in the </w:t>
      </w:r>
      <w:r w:rsidRPr="007158C9">
        <w:rPr>
          <w:rFonts w:ascii="Times New Roman" w:eastAsia="宋体" w:hAnsi="Times New Roman"/>
          <w:b/>
          <w:bCs/>
          <w:i/>
          <w:iCs/>
          <w:lang w:eastAsia="zh-CN"/>
        </w:rPr>
        <w:t>RRCReconfigurationComplete</w:t>
      </w:r>
      <w:r w:rsidRPr="0037240C">
        <w:rPr>
          <w:rFonts w:ascii="Times New Roman" w:eastAsia="宋体" w:hAnsi="Times New Roman"/>
          <w:b/>
          <w:bCs/>
          <w:lang w:eastAsia="zh-CN"/>
        </w:rPr>
        <w:t xml:space="preserve"> message.</w:t>
      </w:r>
    </w:p>
    <w:p w14:paraId="76EE22B0" w14:textId="6CB8A112" w:rsidR="009D281F" w:rsidRDefault="009D281F" w:rsidP="009D281F">
      <w:pPr>
        <w:overflowPunct w:val="0"/>
        <w:autoSpaceDE w:val="0"/>
        <w:autoSpaceDN w:val="0"/>
        <w:adjustRightInd w:val="0"/>
        <w:spacing w:before="240"/>
        <w:ind w:left="992" w:hangingChars="496" w:hanging="992"/>
        <w:textAlignment w:val="baseline"/>
        <w:rPr>
          <w:rFonts w:ascii="Times New Roman" w:eastAsiaTheme="minorEastAsia" w:hAnsi="Times New Roman"/>
          <w:b/>
          <w:bCs/>
          <w:lang w:eastAsia="zh-CN"/>
        </w:rPr>
      </w:pPr>
      <w:r w:rsidRPr="001A3890">
        <w:rPr>
          <w:rFonts w:ascii="Times New Roman" w:eastAsiaTheme="minorEastAsia" w:hAnsi="Times New Roman" w:hint="eastAsia"/>
          <w:b/>
          <w:bCs/>
          <w:lang w:eastAsia="zh-CN"/>
        </w:rPr>
        <w:t>P</w:t>
      </w:r>
      <w:r w:rsidRPr="001A3890">
        <w:rPr>
          <w:rFonts w:ascii="Times New Roman" w:eastAsiaTheme="minorEastAsia" w:hAnsi="Times New Roman"/>
          <w:b/>
          <w:bCs/>
          <w:lang w:eastAsia="zh-CN"/>
        </w:rPr>
        <w:t xml:space="preserve">roposal 5: It’s proposed that CHO recovery can </w:t>
      </w:r>
      <w:r w:rsidR="000A6C50" w:rsidRPr="001A3890">
        <w:rPr>
          <w:rFonts w:ascii="Times New Roman" w:eastAsiaTheme="minorEastAsia" w:hAnsi="Times New Roman"/>
          <w:b/>
          <w:bCs/>
          <w:lang w:eastAsia="zh-CN"/>
        </w:rPr>
        <w:t>only</w:t>
      </w:r>
      <w:r w:rsidR="000A6C50" w:rsidRPr="001A3890">
        <w:rPr>
          <w:rFonts w:ascii="Times New Roman" w:eastAsiaTheme="minorEastAsia" w:hAnsi="Times New Roman"/>
          <w:b/>
          <w:bCs/>
          <w:lang w:eastAsia="zh-CN"/>
        </w:rPr>
        <w:t xml:space="preserve"> </w:t>
      </w:r>
      <w:r w:rsidRPr="001A3890">
        <w:rPr>
          <w:rFonts w:ascii="Times New Roman" w:eastAsiaTheme="minorEastAsia" w:hAnsi="Times New Roman"/>
          <w:b/>
          <w:bCs/>
          <w:lang w:eastAsia="zh-CN"/>
        </w:rPr>
        <w:t>be used for CHO-only or Rel-17 CHO with SCG configuration.</w:t>
      </w:r>
    </w:p>
    <w:p w14:paraId="4E19E02B" w14:textId="307CFFDD" w:rsidR="003C4E5D" w:rsidRPr="003C4E5D" w:rsidRDefault="003C4E5D" w:rsidP="003C4E5D">
      <w:pPr>
        <w:overflowPunct w:val="0"/>
        <w:autoSpaceDE w:val="0"/>
        <w:autoSpaceDN w:val="0"/>
        <w:adjustRightInd w:val="0"/>
        <w:spacing w:before="240"/>
        <w:ind w:left="992" w:hangingChars="496" w:hanging="992"/>
        <w:textAlignment w:val="baseline"/>
        <w:rPr>
          <w:rFonts w:ascii="Times New Roman" w:eastAsiaTheme="minorEastAsia" w:hAnsi="Times New Roman"/>
          <w:b/>
          <w:bCs/>
          <w:lang w:eastAsia="zh-CN"/>
        </w:rPr>
      </w:pPr>
      <w:r w:rsidRPr="003C4E5D">
        <w:rPr>
          <w:rFonts w:ascii="Times New Roman" w:eastAsiaTheme="minorEastAsia" w:hAnsi="Times New Roman" w:hint="eastAsia"/>
          <w:b/>
          <w:bCs/>
          <w:lang w:eastAsia="zh-CN"/>
        </w:rPr>
        <w:t>P</w:t>
      </w:r>
      <w:r w:rsidRPr="003C4E5D">
        <w:rPr>
          <w:rFonts w:ascii="Times New Roman" w:eastAsiaTheme="minorEastAsia" w:hAnsi="Times New Roman"/>
          <w:b/>
          <w:bCs/>
          <w:lang w:eastAsia="zh-CN"/>
        </w:rPr>
        <w:t>roposal 6: It’s UE implementation which CHO configuration of the same PCell is used if CHO-only or R-17 CHO with SCG configuration is not provided by the network  and UE’s selection is one candidate of the CHO with target MCG and candidate</w:t>
      </w:r>
      <w:r w:rsidRPr="003C4E5D">
        <w:rPr>
          <w:rFonts w:ascii="Times New Roman" w:eastAsiaTheme="minorEastAsia" w:hAnsi="Times New Roman" w:hint="eastAsia"/>
          <w:b/>
          <w:bCs/>
          <w:lang w:eastAsia="zh-CN"/>
        </w:rPr>
        <w:t xml:space="preserve"> </w:t>
      </w:r>
      <w:r w:rsidRPr="003C4E5D">
        <w:rPr>
          <w:rFonts w:ascii="Times New Roman" w:eastAsiaTheme="minorEastAsia" w:hAnsi="Times New Roman"/>
          <w:b/>
          <w:bCs/>
          <w:lang w:eastAsia="zh-CN"/>
        </w:rPr>
        <w:t>SCGs.</w:t>
      </w:r>
    </w:p>
    <w:p w14:paraId="28B5A636" w14:textId="0D86C096" w:rsidR="009D281F" w:rsidRPr="00FC0F64" w:rsidRDefault="009D281F" w:rsidP="009D281F">
      <w:pPr>
        <w:overflowPunct w:val="0"/>
        <w:autoSpaceDE w:val="0"/>
        <w:autoSpaceDN w:val="0"/>
        <w:adjustRightInd w:val="0"/>
        <w:spacing w:before="240"/>
        <w:ind w:left="992" w:hangingChars="496" w:hanging="992"/>
        <w:textAlignment w:val="baseline"/>
        <w:rPr>
          <w:rFonts w:ascii="Times New Roman" w:eastAsiaTheme="minorEastAsia" w:hAnsi="Times New Roman"/>
          <w:b/>
          <w:bCs/>
          <w:lang w:eastAsia="zh-CN"/>
        </w:rPr>
      </w:pPr>
      <w:r w:rsidRPr="00B77E27">
        <w:rPr>
          <w:rFonts w:ascii="Times New Roman" w:eastAsiaTheme="minorEastAsia" w:hAnsi="Times New Roman" w:hint="eastAsia"/>
          <w:b/>
          <w:bCs/>
          <w:lang w:eastAsia="zh-CN"/>
        </w:rPr>
        <w:t>P</w:t>
      </w:r>
      <w:r w:rsidRPr="00B77E27">
        <w:rPr>
          <w:rFonts w:ascii="Times New Roman" w:eastAsiaTheme="minorEastAsia" w:hAnsi="Times New Roman"/>
          <w:b/>
          <w:bCs/>
          <w:lang w:eastAsia="zh-CN"/>
        </w:rPr>
        <w:t xml:space="preserve">roposal </w:t>
      </w:r>
      <w:r w:rsidR="003C4E5D">
        <w:rPr>
          <w:rFonts w:ascii="Times New Roman" w:eastAsiaTheme="minorEastAsia" w:hAnsi="Times New Roman"/>
          <w:b/>
          <w:bCs/>
          <w:lang w:eastAsia="zh-CN"/>
        </w:rPr>
        <w:t>7</w:t>
      </w:r>
      <w:r w:rsidRPr="00B77E27">
        <w:rPr>
          <w:rFonts w:ascii="Times New Roman" w:eastAsiaTheme="minorEastAsia" w:hAnsi="Times New Roman"/>
          <w:b/>
          <w:bCs/>
          <w:lang w:eastAsia="zh-CN"/>
        </w:rPr>
        <w:t>: RLF report should include the information o</w:t>
      </w:r>
      <w:r w:rsidR="00B91102">
        <w:rPr>
          <w:rFonts w:ascii="Times New Roman" w:eastAsiaTheme="minorEastAsia" w:hAnsi="Times New Roman" w:hint="eastAsia"/>
          <w:b/>
          <w:bCs/>
          <w:lang w:eastAsia="zh-CN"/>
        </w:rPr>
        <w:t>f</w:t>
      </w:r>
      <w:r w:rsidRPr="00B77E27">
        <w:rPr>
          <w:rFonts w:ascii="Times New Roman" w:eastAsiaTheme="minorEastAsia" w:hAnsi="Times New Roman"/>
          <w:b/>
          <w:bCs/>
          <w:lang w:eastAsia="zh-CN"/>
        </w:rPr>
        <w:t xml:space="preserve"> PsCell in case CHO including target MCG and candidate SCGs is configured.</w:t>
      </w:r>
    </w:p>
    <w:p w14:paraId="5BB62B39" w14:textId="0C6A5B4B" w:rsidR="009D281F" w:rsidRPr="009D281F" w:rsidRDefault="009D281F" w:rsidP="009D281F">
      <w:pPr>
        <w:overflowPunct w:val="0"/>
        <w:autoSpaceDE w:val="0"/>
        <w:autoSpaceDN w:val="0"/>
        <w:adjustRightInd w:val="0"/>
        <w:spacing w:before="240"/>
        <w:ind w:left="992" w:hangingChars="494" w:hanging="992"/>
        <w:textAlignment w:val="baseline"/>
        <w:rPr>
          <w:rFonts w:ascii="Times New Roman" w:eastAsia="宋体" w:hAnsi="Times New Roman"/>
          <w:b/>
          <w:bCs/>
          <w:lang w:eastAsia="zh-CN"/>
        </w:rPr>
      </w:pPr>
      <w:r w:rsidRPr="00AE3DA3">
        <w:rPr>
          <w:rFonts w:ascii="Times New Roman" w:eastAsia="宋体" w:hAnsi="Times New Roman" w:hint="eastAsia"/>
          <w:b/>
          <w:bCs/>
          <w:lang w:eastAsia="zh-CN"/>
        </w:rPr>
        <w:t>P</w:t>
      </w:r>
      <w:r w:rsidRPr="00AE3DA3">
        <w:rPr>
          <w:rFonts w:ascii="Times New Roman" w:eastAsia="宋体" w:hAnsi="Times New Roman"/>
          <w:b/>
          <w:bCs/>
          <w:lang w:eastAsia="zh-CN"/>
        </w:rPr>
        <w:t xml:space="preserve">roposal </w:t>
      </w:r>
      <w:r w:rsidR="003C4E5D">
        <w:rPr>
          <w:rFonts w:ascii="Times New Roman" w:eastAsia="宋体" w:hAnsi="Times New Roman"/>
          <w:b/>
          <w:bCs/>
          <w:lang w:eastAsia="zh-CN"/>
        </w:rPr>
        <w:t>8</w:t>
      </w:r>
      <w:r w:rsidRPr="00AE3DA3">
        <w:rPr>
          <w:rFonts w:ascii="Times New Roman" w:eastAsia="宋体" w:hAnsi="Times New Roman"/>
          <w:b/>
          <w:bCs/>
          <w:lang w:eastAsia="zh-CN"/>
        </w:rPr>
        <w:t xml:space="preserve">: </w:t>
      </w:r>
      <w:r w:rsidRPr="00F81E28">
        <w:rPr>
          <w:rFonts w:ascii="Times New Roman" w:eastAsia="宋体" w:hAnsi="Times New Roman"/>
          <w:b/>
          <w:bCs/>
          <w:lang w:eastAsia="zh-CN"/>
        </w:rPr>
        <w:t>It’s proposed that RAN2 captures the above figure and procedure in TS 37.340.</w:t>
      </w:r>
    </w:p>
    <w:p w14:paraId="139C6F34" w14:textId="77777777" w:rsidR="00AC5918" w:rsidRPr="001625D3" w:rsidRDefault="00AC5918" w:rsidP="00DF7C77">
      <w:pPr>
        <w:pStyle w:val="1"/>
      </w:pPr>
      <w:r w:rsidRPr="001625D3">
        <w:t>References</w:t>
      </w:r>
    </w:p>
    <w:p w14:paraId="3F26D7B5" w14:textId="1271618D" w:rsidR="009D281F" w:rsidRDefault="009D281F" w:rsidP="009D281F">
      <w:pPr>
        <w:pStyle w:val="af2"/>
        <w:numPr>
          <w:ilvl w:val="0"/>
          <w:numId w:val="1"/>
        </w:numPr>
        <w:rPr>
          <w:lang w:eastAsia="zh-CN"/>
        </w:rPr>
      </w:pPr>
      <w:r>
        <w:rPr>
          <w:rFonts w:hint="eastAsia"/>
          <w:lang w:eastAsia="zh-CN"/>
        </w:rPr>
        <w:t>R2_12</w:t>
      </w:r>
      <w:r>
        <w:rPr>
          <w:lang w:eastAsia="zh-CN"/>
        </w:rPr>
        <w:t>2</w:t>
      </w:r>
      <w:r>
        <w:rPr>
          <w:rFonts w:hint="eastAsia"/>
          <w:lang w:eastAsia="zh-CN"/>
        </w:rPr>
        <w:t>_meeing_report</w:t>
      </w:r>
      <w:r>
        <w:rPr>
          <w:lang w:eastAsia="zh-CN"/>
        </w:rPr>
        <w:t>;</w:t>
      </w:r>
    </w:p>
    <w:p w14:paraId="475AA671" w14:textId="77777777" w:rsidR="000F433F" w:rsidRDefault="000F433F" w:rsidP="000F433F">
      <w:pPr>
        <w:pStyle w:val="af2"/>
        <w:numPr>
          <w:ilvl w:val="0"/>
          <w:numId w:val="1"/>
        </w:numPr>
        <w:rPr>
          <w:lang w:eastAsia="zh-CN"/>
        </w:rPr>
      </w:pPr>
      <w:r w:rsidRPr="00A03DD1">
        <w:rPr>
          <w:lang w:eastAsia="zh-CN"/>
        </w:rPr>
        <w:t>3GPP TS 38.300</w:t>
      </w:r>
      <w:r>
        <w:rPr>
          <w:lang w:eastAsia="zh-CN"/>
        </w:rPr>
        <w:t xml:space="preserve"> NR and NG-RAN Overall Description; Stage 2;</w:t>
      </w:r>
    </w:p>
    <w:p w14:paraId="7BB0299E" w14:textId="00C37B7E" w:rsidR="000F433F" w:rsidRDefault="000F433F" w:rsidP="000F433F">
      <w:pPr>
        <w:pStyle w:val="af2"/>
        <w:numPr>
          <w:ilvl w:val="0"/>
          <w:numId w:val="1"/>
        </w:numPr>
        <w:rPr>
          <w:lang w:eastAsia="zh-CN"/>
        </w:rPr>
      </w:pPr>
      <w:r w:rsidRPr="00A03DD1">
        <w:rPr>
          <w:lang w:eastAsia="zh-CN"/>
        </w:rPr>
        <w:t xml:space="preserve">3GPP TS </w:t>
      </w:r>
      <w:r>
        <w:rPr>
          <w:lang w:eastAsia="zh-CN"/>
        </w:rPr>
        <w:t>37.340 Multi-connectivity; Stage 2;</w:t>
      </w:r>
    </w:p>
    <w:p w14:paraId="5DEFAE33" w14:textId="77777777" w:rsidR="000F433F" w:rsidRPr="00E5169F" w:rsidRDefault="000F433F" w:rsidP="000F433F">
      <w:pPr>
        <w:pStyle w:val="af2"/>
        <w:numPr>
          <w:ilvl w:val="0"/>
          <w:numId w:val="1"/>
        </w:numPr>
        <w:rPr>
          <w:lang w:eastAsia="zh-CN"/>
        </w:rPr>
      </w:pPr>
      <w:r w:rsidRPr="0080252A">
        <w:rPr>
          <w:lang w:eastAsia="zh-CN"/>
        </w:rPr>
        <w:t>3GPP TS 38.3</w:t>
      </w:r>
      <w:r>
        <w:rPr>
          <w:lang w:eastAsia="zh-CN"/>
        </w:rPr>
        <w:t xml:space="preserve">31 </w:t>
      </w:r>
      <w:r w:rsidRPr="0080252A">
        <w:rPr>
          <w:lang w:eastAsia="zh-CN"/>
        </w:rPr>
        <w:t>Radio Resource Control (RRC) protocol specification</w:t>
      </w:r>
      <w:r>
        <w:rPr>
          <w:lang w:eastAsia="zh-CN"/>
        </w:rPr>
        <w:t>.</w:t>
      </w:r>
    </w:p>
    <w:p w14:paraId="56711D2C" w14:textId="249231B8" w:rsidR="00E5169F" w:rsidRDefault="000F433F" w:rsidP="00E5169F">
      <w:pPr>
        <w:pStyle w:val="af2"/>
        <w:numPr>
          <w:ilvl w:val="0"/>
          <w:numId w:val="1"/>
        </w:numPr>
        <w:rPr>
          <w:lang w:eastAsia="zh-CN"/>
        </w:rPr>
      </w:pPr>
      <w:r>
        <w:t>R2-230XXX RRC running CR for</w:t>
      </w:r>
      <w:r>
        <w:rPr>
          <w:rFonts w:hint="eastAsia"/>
          <w:lang w:eastAsia="zh-CN"/>
        </w:rPr>
        <w:t xml:space="preserve"> CHO </w:t>
      </w:r>
      <w:r w:rsidRPr="00FC4D66">
        <w:rPr>
          <w:lang w:eastAsia="zh-CN"/>
        </w:rPr>
        <w:t>with candidate SCGs</w:t>
      </w:r>
      <w:r>
        <w:rPr>
          <w:lang w:eastAsia="zh-CN"/>
        </w:rPr>
        <w:t>, CATT.</w:t>
      </w:r>
    </w:p>
    <w:p w14:paraId="31E856DA" w14:textId="4C78F62D" w:rsidR="0092165D" w:rsidRDefault="0092165D" w:rsidP="00E5169F">
      <w:pPr>
        <w:pStyle w:val="af2"/>
        <w:ind w:left="357"/>
        <w:rPr>
          <w:lang w:eastAsia="zh-CN"/>
        </w:rPr>
      </w:pPr>
    </w:p>
    <w:p w14:paraId="6E7E1A21" w14:textId="77777777" w:rsidR="00793E83" w:rsidRPr="0092165D" w:rsidRDefault="00793E83" w:rsidP="00793E83">
      <w:pPr>
        <w:pStyle w:val="af2"/>
        <w:ind w:left="357"/>
        <w:rPr>
          <w:lang w:eastAsia="zh-CN"/>
        </w:rPr>
      </w:pPr>
    </w:p>
    <w:sectPr w:rsidR="00793E83" w:rsidRPr="0092165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E1052" w14:textId="77777777" w:rsidR="006D5F79" w:rsidRDefault="006D5F79">
      <w:r>
        <w:separator/>
      </w:r>
    </w:p>
  </w:endnote>
  <w:endnote w:type="continuationSeparator" w:id="0">
    <w:p w14:paraId="0E60F0A1" w14:textId="77777777" w:rsidR="006D5F79" w:rsidRDefault="006D5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LineDraw">
    <w:altName w:val="Courier New"/>
    <w:charset w:val="02"/>
    <w:family w:val="modern"/>
    <w:pitch w:val="fixed"/>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2018D" w14:textId="77777777" w:rsidR="006D5F79" w:rsidRDefault="006D5F79">
      <w:r>
        <w:separator/>
      </w:r>
    </w:p>
  </w:footnote>
  <w:footnote w:type="continuationSeparator" w:id="0">
    <w:p w14:paraId="01CEB32B" w14:textId="77777777" w:rsidR="006D5F79" w:rsidRDefault="006D5F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0CD7"/>
    <w:multiLevelType w:val="hybridMultilevel"/>
    <w:tmpl w:val="8DBA83C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86256D"/>
    <w:multiLevelType w:val="hybridMultilevel"/>
    <w:tmpl w:val="E7AC5512"/>
    <w:lvl w:ilvl="0" w:tplc="ED268A96">
      <w:start w:val="9"/>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730F54"/>
    <w:multiLevelType w:val="hybridMultilevel"/>
    <w:tmpl w:val="3940C61C"/>
    <w:lvl w:ilvl="0" w:tplc="5A0CF6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10466DD0"/>
    <w:multiLevelType w:val="hybridMultilevel"/>
    <w:tmpl w:val="0B82BC3C"/>
    <w:lvl w:ilvl="0" w:tplc="F0AEF7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3FF530D"/>
    <w:multiLevelType w:val="hybridMultilevel"/>
    <w:tmpl w:val="8E9A2094"/>
    <w:lvl w:ilvl="0" w:tplc="21B81AC4">
      <w:start w:val="8"/>
      <w:numFmt w:val="bullet"/>
      <w:lvlText w:val="-"/>
      <w:lvlJc w:val="left"/>
      <w:pPr>
        <w:ind w:left="725" w:hanging="440"/>
      </w:pPr>
      <w:rPr>
        <w:rFonts w:ascii="Times New Roman" w:eastAsia="Times New Roman" w:hAnsi="Times New Roman" w:cs="Times New Roman" w:hint="default"/>
      </w:rPr>
    </w:lvl>
    <w:lvl w:ilvl="1" w:tplc="04090003" w:tentative="1">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6" w15:restartNumberingAfterBreak="0">
    <w:nsid w:val="15580937"/>
    <w:multiLevelType w:val="hybridMultilevel"/>
    <w:tmpl w:val="1AEE66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1D1435DD"/>
    <w:multiLevelType w:val="hybridMultilevel"/>
    <w:tmpl w:val="9DB6CF4E"/>
    <w:lvl w:ilvl="0" w:tplc="EDA2E6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3EC52FA"/>
    <w:multiLevelType w:val="multilevel"/>
    <w:tmpl w:val="69CAE4EE"/>
    <w:lvl w:ilvl="0">
      <w:start w:val="1"/>
      <w:numFmt w:val="decimal"/>
      <w:pStyle w:val="1"/>
      <w:lvlText w:val="%1"/>
      <w:lvlJc w:val="left"/>
      <w:pPr>
        <w:ind w:left="432" w:hanging="432"/>
      </w:pPr>
      <w:rPr>
        <w:lang w:val="en-GB"/>
      </w:rPr>
    </w:lvl>
    <w:lvl w:ilvl="1">
      <w:start w:val="1"/>
      <w:numFmt w:val="decimal"/>
      <w:pStyle w:val="2"/>
      <w:lvlText w:val="%1.%2"/>
      <w:lvlJc w:val="left"/>
      <w:pPr>
        <w:ind w:left="62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2C38162B"/>
    <w:multiLevelType w:val="hybridMultilevel"/>
    <w:tmpl w:val="3940C61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90B23FF"/>
    <w:multiLevelType w:val="hybridMultilevel"/>
    <w:tmpl w:val="6298B638"/>
    <w:lvl w:ilvl="0" w:tplc="4E5CA9E4">
      <w:numFmt w:val="bullet"/>
      <w:lvlText w:val="-"/>
      <w:lvlJc w:val="left"/>
      <w:pPr>
        <w:ind w:left="1573" w:hanging="440"/>
      </w:pPr>
      <w:rPr>
        <w:rFonts w:ascii="Times New Roman" w:eastAsia="MS Mincho" w:hAnsi="Times New Roman" w:cs="Times New Roman" w:hint="default"/>
      </w:rPr>
    </w:lvl>
    <w:lvl w:ilvl="1" w:tplc="04090003" w:tentative="1">
      <w:start w:val="1"/>
      <w:numFmt w:val="bullet"/>
      <w:lvlText w:val=""/>
      <w:lvlJc w:val="left"/>
      <w:pPr>
        <w:ind w:left="2013" w:hanging="440"/>
      </w:pPr>
      <w:rPr>
        <w:rFonts w:ascii="Wingdings" w:hAnsi="Wingdings" w:hint="default"/>
      </w:rPr>
    </w:lvl>
    <w:lvl w:ilvl="2" w:tplc="04090005" w:tentative="1">
      <w:start w:val="1"/>
      <w:numFmt w:val="bullet"/>
      <w:lvlText w:val=""/>
      <w:lvlJc w:val="left"/>
      <w:pPr>
        <w:ind w:left="2453" w:hanging="440"/>
      </w:pPr>
      <w:rPr>
        <w:rFonts w:ascii="Wingdings" w:hAnsi="Wingdings" w:hint="default"/>
      </w:rPr>
    </w:lvl>
    <w:lvl w:ilvl="3" w:tplc="04090001" w:tentative="1">
      <w:start w:val="1"/>
      <w:numFmt w:val="bullet"/>
      <w:lvlText w:val=""/>
      <w:lvlJc w:val="left"/>
      <w:pPr>
        <w:ind w:left="2893" w:hanging="440"/>
      </w:pPr>
      <w:rPr>
        <w:rFonts w:ascii="Wingdings" w:hAnsi="Wingdings" w:hint="default"/>
      </w:rPr>
    </w:lvl>
    <w:lvl w:ilvl="4" w:tplc="04090003" w:tentative="1">
      <w:start w:val="1"/>
      <w:numFmt w:val="bullet"/>
      <w:lvlText w:val=""/>
      <w:lvlJc w:val="left"/>
      <w:pPr>
        <w:ind w:left="3333" w:hanging="440"/>
      </w:pPr>
      <w:rPr>
        <w:rFonts w:ascii="Wingdings" w:hAnsi="Wingdings" w:hint="default"/>
      </w:rPr>
    </w:lvl>
    <w:lvl w:ilvl="5" w:tplc="04090005" w:tentative="1">
      <w:start w:val="1"/>
      <w:numFmt w:val="bullet"/>
      <w:lvlText w:val=""/>
      <w:lvlJc w:val="left"/>
      <w:pPr>
        <w:ind w:left="3773" w:hanging="440"/>
      </w:pPr>
      <w:rPr>
        <w:rFonts w:ascii="Wingdings" w:hAnsi="Wingdings" w:hint="default"/>
      </w:rPr>
    </w:lvl>
    <w:lvl w:ilvl="6" w:tplc="04090001" w:tentative="1">
      <w:start w:val="1"/>
      <w:numFmt w:val="bullet"/>
      <w:lvlText w:val=""/>
      <w:lvlJc w:val="left"/>
      <w:pPr>
        <w:ind w:left="4213" w:hanging="440"/>
      </w:pPr>
      <w:rPr>
        <w:rFonts w:ascii="Wingdings" w:hAnsi="Wingdings" w:hint="default"/>
      </w:rPr>
    </w:lvl>
    <w:lvl w:ilvl="7" w:tplc="04090003" w:tentative="1">
      <w:start w:val="1"/>
      <w:numFmt w:val="bullet"/>
      <w:lvlText w:val=""/>
      <w:lvlJc w:val="left"/>
      <w:pPr>
        <w:ind w:left="4653" w:hanging="440"/>
      </w:pPr>
      <w:rPr>
        <w:rFonts w:ascii="Wingdings" w:hAnsi="Wingdings" w:hint="default"/>
      </w:rPr>
    </w:lvl>
    <w:lvl w:ilvl="8" w:tplc="04090005" w:tentative="1">
      <w:start w:val="1"/>
      <w:numFmt w:val="bullet"/>
      <w:lvlText w:val=""/>
      <w:lvlJc w:val="left"/>
      <w:pPr>
        <w:ind w:left="5093" w:hanging="44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A3191"/>
    <w:multiLevelType w:val="hybridMultilevel"/>
    <w:tmpl w:val="14069BA2"/>
    <w:lvl w:ilvl="0" w:tplc="EA4A98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3F921272"/>
    <w:multiLevelType w:val="hybridMultilevel"/>
    <w:tmpl w:val="1AEE6688"/>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692" w:hanging="420"/>
      </w:pPr>
    </w:lvl>
    <w:lvl w:ilvl="2" w:tplc="FFFFFFFF" w:tentative="1">
      <w:start w:val="1"/>
      <w:numFmt w:val="lowerRoman"/>
      <w:lvlText w:val="%3."/>
      <w:lvlJc w:val="right"/>
      <w:pPr>
        <w:ind w:left="2112" w:hanging="420"/>
      </w:pPr>
    </w:lvl>
    <w:lvl w:ilvl="3" w:tplc="FFFFFFFF" w:tentative="1">
      <w:start w:val="1"/>
      <w:numFmt w:val="decimal"/>
      <w:lvlText w:val="%4."/>
      <w:lvlJc w:val="left"/>
      <w:pPr>
        <w:ind w:left="2532" w:hanging="420"/>
      </w:pPr>
    </w:lvl>
    <w:lvl w:ilvl="4" w:tplc="FFFFFFFF" w:tentative="1">
      <w:start w:val="1"/>
      <w:numFmt w:val="lowerLetter"/>
      <w:lvlText w:val="%5)"/>
      <w:lvlJc w:val="left"/>
      <w:pPr>
        <w:ind w:left="2952" w:hanging="420"/>
      </w:pPr>
    </w:lvl>
    <w:lvl w:ilvl="5" w:tplc="FFFFFFFF" w:tentative="1">
      <w:start w:val="1"/>
      <w:numFmt w:val="lowerRoman"/>
      <w:lvlText w:val="%6."/>
      <w:lvlJc w:val="right"/>
      <w:pPr>
        <w:ind w:left="3372" w:hanging="420"/>
      </w:pPr>
    </w:lvl>
    <w:lvl w:ilvl="6" w:tplc="FFFFFFFF" w:tentative="1">
      <w:start w:val="1"/>
      <w:numFmt w:val="decimal"/>
      <w:lvlText w:val="%7."/>
      <w:lvlJc w:val="left"/>
      <w:pPr>
        <w:ind w:left="3792" w:hanging="420"/>
      </w:pPr>
    </w:lvl>
    <w:lvl w:ilvl="7" w:tplc="FFFFFFFF" w:tentative="1">
      <w:start w:val="1"/>
      <w:numFmt w:val="lowerLetter"/>
      <w:lvlText w:val="%8)"/>
      <w:lvlJc w:val="left"/>
      <w:pPr>
        <w:ind w:left="4212" w:hanging="420"/>
      </w:pPr>
    </w:lvl>
    <w:lvl w:ilvl="8" w:tplc="FFFFFFFF" w:tentative="1">
      <w:start w:val="1"/>
      <w:numFmt w:val="lowerRoman"/>
      <w:lvlText w:val="%9."/>
      <w:lvlJc w:val="right"/>
      <w:pPr>
        <w:ind w:left="4632" w:hanging="420"/>
      </w:pPr>
    </w:lvl>
  </w:abstractNum>
  <w:abstractNum w:abstractNumId="15" w15:restartNumberingAfterBreak="0">
    <w:nsid w:val="4A207B2E"/>
    <w:multiLevelType w:val="hybridMultilevel"/>
    <w:tmpl w:val="1AEE6688"/>
    <w:lvl w:ilvl="0" w:tplc="34E82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FE014ED"/>
    <w:multiLevelType w:val="hybridMultilevel"/>
    <w:tmpl w:val="1AEE6688"/>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692" w:hanging="420"/>
      </w:pPr>
    </w:lvl>
    <w:lvl w:ilvl="2" w:tplc="FFFFFFFF" w:tentative="1">
      <w:start w:val="1"/>
      <w:numFmt w:val="lowerRoman"/>
      <w:lvlText w:val="%3."/>
      <w:lvlJc w:val="right"/>
      <w:pPr>
        <w:ind w:left="2112" w:hanging="420"/>
      </w:pPr>
    </w:lvl>
    <w:lvl w:ilvl="3" w:tplc="FFFFFFFF" w:tentative="1">
      <w:start w:val="1"/>
      <w:numFmt w:val="decimal"/>
      <w:lvlText w:val="%4."/>
      <w:lvlJc w:val="left"/>
      <w:pPr>
        <w:ind w:left="2532" w:hanging="420"/>
      </w:pPr>
    </w:lvl>
    <w:lvl w:ilvl="4" w:tplc="FFFFFFFF" w:tentative="1">
      <w:start w:val="1"/>
      <w:numFmt w:val="lowerLetter"/>
      <w:lvlText w:val="%5)"/>
      <w:lvlJc w:val="left"/>
      <w:pPr>
        <w:ind w:left="2952" w:hanging="420"/>
      </w:pPr>
    </w:lvl>
    <w:lvl w:ilvl="5" w:tplc="FFFFFFFF" w:tentative="1">
      <w:start w:val="1"/>
      <w:numFmt w:val="lowerRoman"/>
      <w:lvlText w:val="%6."/>
      <w:lvlJc w:val="right"/>
      <w:pPr>
        <w:ind w:left="3372" w:hanging="420"/>
      </w:pPr>
    </w:lvl>
    <w:lvl w:ilvl="6" w:tplc="FFFFFFFF" w:tentative="1">
      <w:start w:val="1"/>
      <w:numFmt w:val="decimal"/>
      <w:lvlText w:val="%7."/>
      <w:lvlJc w:val="left"/>
      <w:pPr>
        <w:ind w:left="3792" w:hanging="420"/>
      </w:pPr>
    </w:lvl>
    <w:lvl w:ilvl="7" w:tplc="FFFFFFFF" w:tentative="1">
      <w:start w:val="1"/>
      <w:numFmt w:val="lowerLetter"/>
      <w:lvlText w:val="%8)"/>
      <w:lvlJc w:val="left"/>
      <w:pPr>
        <w:ind w:left="4212" w:hanging="420"/>
      </w:pPr>
    </w:lvl>
    <w:lvl w:ilvl="8" w:tplc="FFFFFFFF" w:tentative="1">
      <w:start w:val="1"/>
      <w:numFmt w:val="lowerRoman"/>
      <w:lvlText w:val="%9."/>
      <w:lvlJc w:val="right"/>
      <w:pPr>
        <w:ind w:left="4632" w:hanging="420"/>
      </w:pPr>
    </w:lvl>
  </w:abstractNum>
  <w:abstractNum w:abstractNumId="17" w15:restartNumberingAfterBreak="0">
    <w:nsid w:val="502F566C"/>
    <w:multiLevelType w:val="hybridMultilevel"/>
    <w:tmpl w:val="1AEE66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8" w15:restartNumberingAfterBreak="0">
    <w:nsid w:val="697748EF"/>
    <w:multiLevelType w:val="hybridMultilevel"/>
    <w:tmpl w:val="207EEFFA"/>
    <w:lvl w:ilvl="0" w:tplc="41F47B64">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6A242FF5"/>
    <w:multiLevelType w:val="hybridMultilevel"/>
    <w:tmpl w:val="1DDABED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332C1C"/>
    <w:multiLevelType w:val="hybridMultilevel"/>
    <w:tmpl w:val="3940C61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1965962711">
    <w:abstractNumId w:val="10"/>
  </w:num>
  <w:num w:numId="2" w16cid:durableId="481385133">
    <w:abstractNumId w:val="8"/>
  </w:num>
  <w:num w:numId="3" w16cid:durableId="1805194124">
    <w:abstractNumId w:val="20"/>
  </w:num>
  <w:num w:numId="4" w16cid:durableId="1585643688">
    <w:abstractNumId w:val="3"/>
  </w:num>
  <w:num w:numId="5" w16cid:durableId="1370910215">
    <w:abstractNumId w:val="1"/>
  </w:num>
  <w:num w:numId="6" w16cid:durableId="895579516">
    <w:abstractNumId w:val="19"/>
  </w:num>
  <w:num w:numId="7" w16cid:durableId="1875389403">
    <w:abstractNumId w:val="15"/>
  </w:num>
  <w:num w:numId="8" w16cid:durableId="2119255168">
    <w:abstractNumId w:val="8"/>
  </w:num>
  <w:num w:numId="9" w16cid:durableId="481849267">
    <w:abstractNumId w:val="0"/>
  </w:num>
  <w:num w:numId="10" w16cid:durableId="1823620312">
    <w:abstractNumId w:val="4"/>
  </w:num>
  <w:num w:numId="11" w16cid:durableId="715466226">
    <w:abstractNumId w:val="13"/>
  </w:num>
  <w:num w:numId="12" w16cid:durableId="693768049">
    <w:abstractNumId w:val="8"/>
  </w:num>
  <w:num w:numId="13" w16cid:durableId="1920287264">
    <w:abstractNumId w:val="7"/>
  </w:num>
  <w:num w:numId="14" w16cid:durableId="1217737120">
    <w:abstractNumId w:val="20"/>
  </w:num>
  <w:num w:numId="15" w16cid:durableId="1046367140">
    <w:abstractNumId w:val="8"/>
  </w:num>
  <w:num w:numId="16" w16cid:durableId="888298122">
    <w:abstractNumId w:val="11"/>
  </w:num>
  <w:num w:numId="17" w16cid:durableId="596672457">
    <w:abstractNumId w:val="12"/>
  </w:num>
  <w:num w:numId="18" w16cid:durableId="497044658">
    <w:abstractNumId w:val="5"/>
  </w:num>
  <w:num w:numId="19" w16cid:durableId="841240311">
    <w:abstractNumId w:val="8"/>
  </w:num>
  <w:num w:numId="20" w16cid:durableId="1176573177">
    <w:abstractNumId w:val="17"/>
  </w:num>
  <w:num w:numId="21" w16cid:durableId="1897743312">
    <w:abstractNumId w:val="16"/>
  </w:num>
  <w:num w:numId="22" w16cid:durableId="1741709619">
    <w:abstractNumId w:val="8"/>
  </w:num>
  <w:num w:numId="23" w16cid:durableId="1324972876">
    <w:abstractNumId w:val="8"/>
  </w:num>
  <w:num w:numId="24" w16cid:durableId="1375891496">
    <w:abstractNumId w:val="8"/>
  </w:num>
  <w:num w:numId="25" w16cid:durableId="846596893">
    <w:abstractNumId w:val="6"/>
  </w:num>
  <w:num w:numId="26" w16cid:durableId="1446146623">
    <w:abstractNumId w:val="14"/>
  </w:num>
  <w:num w:numId="27" w16cid:durableId="781849908">
    <w:abstractNumId w:val="18"/>
  </w:num>
  <w:num w:numId="28" w16cid:durableId="1434131565">
    <w:abstractNumId w:val="2"/>
  </w:num>
  <w:num w:numId="29" w16cid:durableId="821578232">
    <w:abstractNumId w:val="9"/>
  </w:num>
  <w:num w:numId="30" w16cid:durableId="1588925133">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03E5"/>
    <w:rsid w:val="0001162C"/>
    <w:rsid w:val="000122AF"/>
    <w:rsid w:val="000125FD"/>
    <w:rsid w:val="00012A72"/>
    <w:rsid w:val="0001497F"/>
    <w:rsid w:val="00014E7A"/>
    <w:rsid w:val="00015B69"/>
    <w:rsid w:val="00015F4C"/>
    <w:rsid w:val="000174E0"/>
    <w:rsid w:val="0001793A"/>
    <w:rsid w:val="00020852"/>
    <w:rsid w:val="00020B9C"/>
    <w:rsid w:val="00021049"/>
    <w:rsid w:val="00022177"/>
    <w:rsid w:val="00022E3A"/>
    <w:rsid w:val="000240C1"/>
    <w:rsid w:val="000248A9"/>
    <w:rsid w:val="0002783A"/>
    <w:rsid w:val="00027F6D"/>
    <w:rsid w:val="00030098"/>
    <w:rsid w:val="00030121"/>
    <w:rsid w:val="00030C4D"/>
    <w:rsid w:val="00030E72"/>
    <w:rsid w:val="00031A50"/>
    <w:rsid w:val="00031BD0"/>
    <w:rsid w:val="00033397"/>
    <w:rsid w:val="0003376D"/>
    <w:rsid w:val="00034228"/>
    <w:rsid w:val="00034647"/>
    <w:rsid w:val="00034D4E"/>
    <w:rsid w:val="00034F1B"/>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212"/>
    <w:rsid w:val="000634BE"/>
    <w:rsid w:val="00064FC1"/>
    <w:rsid w:val="000662BF"/>
    <w:rsid w:val="0006722A"/>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611"/>
    <w:rsid w:val="0008408A"/>
    <w:rsid w:val="0008489D"/>
    <w:rsid w:val="0008552A"/>
    <w:rsid w:val="00086C2C"/>
    <w:rsid w:val="00091E48"/>
    <w:rsid w:val="00093DB2"/>
    <w:rsid w:val="00094964"/>
    <w:rsid w:val="000979AE"/>
    <w:rsid w:val="00097A7A"/>
    <w:rsid w:val="00097D29"/>
    <w:rsid w:val="000A0052"/>
    <w:rsid w:val="000A0C4C"/>
    <w:rsid w:val="000A141D"/>
    <w:rsid w:val="000A23B5"/>
    <w:rsid w:val="000A6068"/>
    <w:rsid w:val="000A6C50"/>
    <w:rsid w:val="000A72AC"/>
    <w:rsid w:val="000B0541"/>
    <w:rsid w:val="000B0853"/>
    <w:rsid w:val="000B1386"/>
    <w:rsid w:val="000B188D"/>
    <w:rsid w:val="000B1BAD"/>
    <w:rsid w:val="000B2ADA"/>
    <w:rsid w:val="000B3987"/>
    <w:rsid w:val="000B6152"/>
    <w:rsid w:val="000B7452"/>
    <w:rsid w:val="000B75E1"/>
    <w:rsid w:val="000B7BCF"/>
    <w:rsid w:val="000C0849"/>
    <w:rsid w:val="000C26A2"/>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1F27"/>
    <w:rsid w:val="000F2595"/>
    <w:rsid w:val="000F3114"/>
    <w:rsid w:val="000F387E"/>
    <w:rsid w:val="000F433F"/>
    <w:rsid w:val="000F4E5D"/>
    <w:rsid w:val="000F5052"/>
    <w:rsid w:val="000F7383"/>
    <w:rsid w:val="000F7E1A"/>
    <w:rsid w:val="00100727"/>
    <w:rsid w:val="0010159D"/>
    <w:rsid w:val="00101C13"/>
    <w:rsid w:val="00102B50"/>
    <w:rsid w:val="001035CF"/>
    <w:rsid w:val="00103FD9"/>
    <w:rsid w:val="00105382"/>
    <w:rsid w:val="00105EE4"/>
    <w:rsid w:val="00106D41"/>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3A74"/>
    <w:rsid w:val="0013410C"/>
    <w:rsid w:val="00134C49"/>
    <w:rsid w:val="0013511F"/>
    <w:rsid w:val="001359EF"/>
    <w:rsid w:val="00136C50"/>
    <w:rsid w:val="00137680"/>
    <w:rsid w:val="00137923"/>
    <w:rsid w:val="00143E05"/>
    <w:rsid w:val="00144014"/>
    <w:rsid w:val="001443A3"/>
    <w:rsid w:val="001466B2"/>
    <w:rsid w:val="00147252"/>
    <w:rsid w:val="0014763D"/>
    <w:rsid w:val="00150212"/>
    <w:rsid w:val="00153160"/>
    <w:rsid w:val="00153726"/>
    <w:rsid w:val="00154396"/>
    <w:rsid w:val="001544A7"/>
    <w:rsid w:val="0015541B"/>
    <w:rsid w:val="001554EF"/>
    <w:rsid w:val="001561D9"/>
    <w:rsid w:val="00156E48"/>
    <w:rsid w:val="0015783B"/>
    <w:rsid w:val="00157AAC"/>
    <w:rsid w:val="00160055"/>
    <w:rsid w:val="001600B9"/>
    <w:rsid w:val="00162012"/>
    <w:rsid w:val="00162453"/>
    <w:rsid w:val="001625D3"/>
    <w:rsid w:val="00162732"/>
    <w:rsid w:val="00164CE2"/>
    <w:rsid w:val="001658EF"/>
    <w:rsid w:val="00166AA5"/>
    <w:rsid w:val="00167DA4"/>
    <w:rsid w:val="0017187C"/>
    <w:rsid w:val="00172326"/>
    <w:rsid w:val="00172FD7"/>
    <w:rsid w:val="001735B1"/>
    <w:rsid w:val="0017485A"/>
    <w:rsid w:val="00174BF6"/>
    <w:rsid w:val="001777C1"/>
    <w:rsid w:val="00177954"/>
    <w:rsid w:val="00177D29"/>
    <w:rsid w:val="001802E7"/>
    <w:rsid w:val="001805A4"/>
    <w:rsid w:val="00182096"/>
    <w:rsid w:val="00183251"/>
    <w:rsid w:val="001835B7"/>
    <w:rsid w:val="00183678"/>
    <w:rsid w:val="00183A6C"/>
    <w:rsid w:val="0018433A"/>
    <w:rsid w:val="001843B0"/>
    <w:rsid w:val="001847AA"/>
    <w:rsid w:val="001855D8"/>
    <w:rsid w:val="00185DAA"/>
    <w:rsid w:val="0018760F"/>
    <w:rsid w:val="0019003C"/>
    <w:rsid w:val="00191A21"/>
    <w:rsid w:val="00193523"/>
    <w:rsid w:val="00193724"/>
    <w:rsid w:val="00193C1F"/>
    <w:rsid w:val="0019455D"/>
    <w:rsid w:val="00194CD0"/>
    <w:rsid w:val="00195C95"/>
    <w:rsid w:val="001A04FC"/>
    <w:rsid w:val="001A0F7B"/>
    <w:rsid w:val="001A1A69"/>
    <w:rsid w:val="001A3890"/>
    <w:rsid w:val="001A3BB0"/>
    <w:rsid w:val="001A4980"/>
    <w:rsid w:val="001A4A8B"/>
    <w:rsid w:val="001A581E"/>
    <w:rsid w:val="001B03D8"/>
    <w:rsid w:val="001B3099"/>
    <w:rsid w:val="001B7811"/>
    <w:rsid w:val="001C2C6E"/>
    <w:rsid w:val="001C350D"/>
    <w:rsid w:val="001C45E7"/>
    <w:rsid w:val="001C4BA8"/>
    <w:rsid w:val="001C4FAC"/>
    <w:rsid w:val="001C50DD"/>
    <w:rsid w:val="001C62C0"/>
    <w:rsid w:val="001C72A6"/>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697"/>
    <w:rsid w:val="001F3B84"/>
    <w:rsid w:val="001F4257"/>
    <w:rsid w:val="001F42A4"/>
    <w:rsid w:val="001F45B0"/>
    <w:rsid w:val="001F48FC"/>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D14"/>
    <w:rsid w:val="002176BF"/>
    <w:rsid w:val="00217703"/>
    <w:rsid w:val="0022046A"/>
    <w:rsid w:val="00220CE6"/>
    <w:rsid w:val="00221269"/>
    <w:rsid w:val="002212C3"/>
    <w:rsid w:val="00225E9B"/>
    <w:rsid w:val="0022606D"/>
    <w:rsid w:val="00227673"/>
    <w:rsid w:val="00230146"/>
    <w:rsid w:val="00231E57"/>
    <w:rsid w:val="00233757"/>
    <w:rsid w:val="00236135"/>
    <w:rsid w:val="002364A3"/>
    <w:rsid w:val="0023771C"/>
    <w:rsid w:val="00237E17"/>
    <w:rsid w:val="002403F2"/>
    <w:rsid w:val="0024119F"/>
    <w:rsid w:val="00245CE8"/>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292C"/>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349"/>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3F63"/>
    <w:rsid w:val="002C494B"/>
    <w:rsid w:val="002C53BF"/>
    <w:rsid w:val="002C56C8"/>
    <w:rsid w:val="002C6985"/>
    <w:rsid w:val="002C6B76"/>
    <w:rsid w:val="002D02CB"/>
    <w:rsid w:val="002D2FA3"/>
    <w:rsid w:val="002D581D"/>
    <w:rsid w:val="002D59B0"/>
    <w:rsid w:val="002D6500"/>
    <w:rsid w:val="002D71E2"/>
    <w:rsid w:val="002D7228"/>
    <w:rsid w:val="002E124A"/>
    <w:rsid w:val="002E20D2"/>
    <w:rsid w:val="002E3201"/>
    <w:rsid w:val="002E3333"/>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6BE"/>
    <w:rsid w:val="002F4C4E"/>
    <w:rsid w:val="002F4D44"/>
    <w:rsid w:val="002F55BB"/>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3B13"/>
    <w:rsid w:val="003153BC"/>
    <w:rsid w:val="00315925"/>
    <w:rsid w:val="0031637A"/>
    <w:rsid w:val="003165BD"/>
    <w:rsid w:val="003172DC"/>
    <w:rsid w:val="003214EA"/>
    <w:rsid w:val="003216F2"/>
    <w:rsid w:val="0032239B"/>
    <w:rsid w:val="0032249F"/>
    <w:rsid w:val="00324E00"/>
    <w:rsid w:val="00325E07"/>
    <w:rsid w:val="00326069"/>
    <w:rsid w:val="0032626E"/>
    <w:rsid w:val="00326283"/>
    <w:rsid w:val="00326507"/>
    <w:rsid w:val="0032686E"/>
    <w:rsid w:val="003269ED"/>
    <w:rsid w:val="0032725A"/>
    <w:rsid w:val="00331FE4"/>
    <w:rsid w:val="00332D40"/>
    <w:rsid w:val="00333AE9"/>
    <w:rsid w:val="00333D81"/>
    <w:rsid w:val="00334231"/>
    <w:rsid w:val="00340466"/>
    <w:rsid w:val="003408E8"/>
    <w:rsid w:val="00341047"/>
    <w:rsid w:val="003411FF"/>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880"/>
    <w:rsid w:val="003679D1"/>
    <w:rsid w:val="00370630"/>
    <w:rsid w:val="00370F5E"/>
    <w:rsid w:val="0037115A"/>
    <w:rsid w:val="00371A02"/>
    <w:rsid w:val="0037239A"/>
    <w:rsid w:val="0037240C"/>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962B6"/>
    <w:rsid w:val="003A014E"/>
    <w:rsid w:val="003A0881"/>
    <w:rsid w:val="003A08DF"/>
    <w:rsid w:val="003A417A"/>
    <w:rsid w:val="003A4862"/>
    <w:rsid w:val="003A504C"/>
    <w:rsid w:val="003A57BB"/>
    <w:rsid w:val="003A6844"/>
    <w:rsid w:val="003B01E4"/>
    <w:rsid w:val="003B102D"/>
    <w:rsid w:val="003B2016"/>
    <w:rsid w:val="003B301F"/>
    <w:rsid w:val="003B3E00"/>
    <w:rsid w:val="003B48BB"/>
    <w:rsid w:val="003B53E7"/>
    <w:rsid w:val="003B58D2"/>
    <w:rsid w:val="003B5946"/>
    <w:rsid w:val="003B6DCA"/>
    <w:rsid w:val="003B77A1"/>
    <w:rsid w:val="003C2FE2"/>
    <w:rsid w:val="003C4E5D"/>
    <w:rsid w:val="003C5C02"/>
    <w:rsid w:val="003C74C0"/>
    <w:rsid w:val="003C7655"/>
    <w:rsid w:val="003D02C7"/>
    <w:rsid w:val="003D03B6"/>
    <w:rsid w:val="003D05E1"/>
    <w:rsid w:val="003D078E"/>
    <w:rsid w:val="003D09E5"/>
    <w:rsid w:val="003D16F6"/>
    <w:rsid w:val="003D25B3"/>
    <w:rsid w:val="003D267B"/>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3EB"/>
    <w:rsid w:val="003F2463"/>
    <w:rsid w:val="003F26AD"/>
    <w:rsid w:val="003F2A6A"/>
    <w:rsid w:val="003F2B60"/>
    <w:rsid w:val="003F2EF8"/>
    <w:rsid w:val="003F3580"/>
    <w:rsid w:val="003F362E"/>
    <w:rsid w:val="003F3D86"/>
    <w:rsid w:val="003F53D8"/>
    <w:rsid w:val="003F546D"/>
    <w:rsid w:val="003F584F"/>
    <w:rsid w:val="003F6492"/>
    <w:rsid w:val="003F659D"/>
    <w:rsid w:val="003F683F"/>
    <w:rsid w:val="00401855"/>
    <w:rsid w:val="00401F0F"/>
    <w:rsid w:val="00402E04"/>
    <w:rsid w:val="00403354"/>
    <w:rsid w:val="00403EFA"/>
    <w:rsid w:val="00404EAC"/>
    <w:rsid w:val="00405187"/>
    <w:rsid w:val="004063C9"/>
    <w:rsid w:val="00406789"/>
    <w:rsid w:val="004068B1"/>
    <w:rsid w:val="004101AE"/>
    <w:rsid w:val="00410E00"/>
    <w:rsid w:val="004115D6"/>
    <w:rsid w:val="00411B83"/>
    <w:rsid w:val="004123FF"/>
    <w:rsid w:val="004126A1"/>
    <w:rsid w:val="00413084"/>
    <w:rsid w:val="00413D76"/>
    <w:rsid w:val="004147F1"/>
    <w:rsid w:val="00415BA7"/>
    <w:rsid w:val="004162F2"/>
    <w:rsid w:val="00416AFD"/>
    <w:rsid w:val="00416B58"/>
    <w:rsid w:val="004174F0"/>
    <w:rsid w:val="0042142B"/>
    <w:rsid w:val="0042182D"/>
    <w:rsid w:val="004234CA"/>
    <w:rsid w:val="00423720"/>
    <w:rsid w:val="00425283"/>
    <w:rsid w:val="004254AB"/>
    <w:rsid w:val="004272E1"/>
    <w:rsid w:val="00427F1B"/>
    <w:rsid w:val="00430265"/>
    <w:rsid w:val="00431165"/>
    <w:rsid w:val="00431659"/>
    <w:rsid w:val="004327CE"/>
    <w:rsid w:val="00433346"/>
    <w:rsid w:val="00435D5E"/>
    <w:rsid w:val="004367A8"/>
    <w:rsid w:val="00437380"/>
    <w:rsid w:val="004375A9"/>
    <w:rsid w:val="00437EA0"/>
    <w:rsid w:val="0044076A"/>
    <w:rsid w:val="004419C7"/>
    <w:rsid w:val="00442A06"/>
    <w:rsid w:val="00443CF0"/>
    <w:rsid w:val="00443E17"/>
    <w:rsid w:val="004446E6"/>
    <w:rsid w:val="00445642"/>
    <w:rsid w:val="004467EB"/>
    <w:rsid w:val="004479B2"/>
    <w:rsid w:val="00450138"/>
    <w:rsid w:val="00450A2A"/>
    <w:rsid w:val="004512C5"/>
    <w:rsid w:val="004514F9"/>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B63"/>
    <w:rsid w:val="00481C59"/>
    <w:rsid w:val="00482FDC"/>
    <w:rsid w:val="0048315D"/>
    <w:rsid w:val="00483374"/>
    <w:rsid w:val="00484370"/>
    <w:rsid w:val="00485270"/>
    <w:rsid w:val="00487950"/>
    <w:rsid w:val="004901B4"/>
    <w:rsid w:val="00490AC3"/>
    <w:rsid w:val="004910E3"/>
    <w:rsid w:val="00491496"/>
    <w:rsid w:val="004928A1"/>
    <w:rsid w:val="004931AB"/>
    <w:rsid w:val="00493471"/>
    <w:rsid w:val="004947AF"/>
    <w:rsid w:val="00494EAD"/>
    <w:rsid w:val="004955F1"/>
    <w:rsid w:val="0049584C"/>
    <w:rsid w:val="004958DA"/>
    <w:rsid w:val="004970E8"/>
    <w:rsid w:val="004978C8"/>
    <w:rsid w:val="004979B9"/>
    <w:rsid w:val="00497E7E"/>
    <w:rsid w:val="004A0BB8"/>
    <w:rsid w:val="004A1BBC"/>
    <w:rsid w:val="004A20A5"/>
    <w:rsid w:val="004A3B11"/>
    <w:rsid w:val="004A40BF"/>
    <w:rsid w:val="004A6548"/>
    <w:rsid w:val="004B0AA7"/>
    <w:rsid w:val="004B0E46"/>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419B"/>
    <w:rsid w:val="004E664E"/>
    <w:rsid w:val="004E7331"/>
    <w:rsid w:val="004E7A00"/>
    <w:rsid w:val="004F0A4A"/>
    <w:rsid w:val="004F1B24"/>
    <w:rsid w:val="004F2541"/>
    <w:rsid w:val="004F31FF"/>
    <w:rsid w:val="004F3CE7"/>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07C03"/>
    <w:rsid w:val="00510C6C"/>
    <w:rsid w:val="00512875"/>
    <w:rsid w:val="0051295B"/>
    <w:rsid w:val="00512F15"/>
    <w:rsid w:val="0051348F"/>
    <w:rsid w:val="005146D5"/>
    <w:rsid w:val="00514E4E"/>
    <w:rsid w:val="0051517C"/>
    <w:rsid w:val="005154A4"/>
    <w:rsid w:val="00515AE6"/>
    <w:rsid w:val="00515C2E"/>
    <w:rsid w:val="00516283"/>
    <w:rsid w:val="005168B6"/>
    <w:rsid w:val="00516960"/>
    <w:rsid w:val="00516977"/>
    <w:rsid w:val="00516BA0"/>
    <w:rsid w:val="00517CA8"/>
    <w:rsid w:val="005200EA"/>
    <w:rsid w:val="00520D15"/>
    <w:rsid w:val="00520DA7"/>
    <w:rsid w:val="00521461"/>
    <w:rsid w:val="00523D6F"/>
    <w:rsid w:val="00524773"/>
    <w:rsid w:val="0052553D"/>
    <w:rsid w:val="00525A8E"/>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74F4"/>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2BA"/>
    <w:rsid w:val="0058305F"/>
    <w:rsid w:val="00583329"/>
    <w:rsid w:val="00583A29"/>
    <w:rsid w:val="00583AB6"/>
    <w:rsid w:val="00583BB1"/>
    <w:rsid w:val="005844E8"/>
    <w:rsid w:val="0058550F"/>
    <w:rsid w:val="00590D7B"/>
    <w:rsid w:val="0059281F"/>
    <w:rsid w:val="00594A29"/>
    <w:rsid w:val="00595ED3"/>
    <w:rsid w:val="00596408"/>
    <w:rsid w:val="005965C7"/>
    <w:rsid w:val="0059667B"/>
    <w:rsid w:val="005970DC"/>
    <w:rsid w:val="005A0839"/>
    <w:rsid w:val="005A1616"/>
    <w:rsid w:val="005A2917"/>
    <w:rsid w:val="005A5028"/>
    <w:rsid w:val="005A549B"/>
    <w:rsid w:val="005A599E"/>
    <w:rsid w:val="005A5C68"/>
    <w:rsid w:val="005A6F6F"/>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78C"/>
    <w:rsid w:val="005D6FC0"/>
    <w:rsid w:val="005D7CA0"/>
    <w:rsid w:val="005D7F40"/>
    <w:rsid w:val="005E0152"/>
    <w:rsid w:val="005E1555"/>
    <w:rsid w:val="005E175F"/>
    <w:rsid w:val="005E1AC8"/>
    <w:rsid w:val="005E2292"/>
    <w:rsid w:val="005E3455"/>
    <w:rsid w:val="005E3EC5"/>
    <w:rsid w:val="005E5C10"/>
    <w:rsid w:val="005E621B"/>
    <w:rsid w:val="005E64E1"/>
    <w:rsid w:val="005F0CA7"/>
    <w:rsid w:val="005F2FD5"/>
    <w:rsid w:val="005F591E"/>
    <w:rsid w:val="005F5C42"/>
    <w:rsid w:val="005F5E36"/>
    <w:rsid w:val="005F5EB6"/>
    <w:rsid w:val="005F64FA"/>
    <w:rsid w:val="005F651E"/>
    <w:rsid w:val="005F6D32"/>
    <w:rsid w:val="005F6F3B"/>
    <w:rsid w:val="005F7721"/>
    <w:rsid w:val="006000D6"/>
    <w:rsid w:val="0060071A"/>
    <w:rsid w:val="00601DD9"/>
    <w:rsid w:val="00603791"/>
    <w:rsid w:val="006037F6"/>
    <w:rsid w:val="0060429E"/>
    <w:rsid w:val="00604D14"/>
    <w:rsid w:val="00604D84"/>
    <w:rsid w:val="00605756"/>
    <w:rsid w:val="00606A90"/>
    <w:rsid w:val="00610631"/>
    <w:rsid w:val="00610DD1"/>
    <w:rsid w:val="00611566"/>
    <w:rsid w:val="00612350"/>
    <w:rsid w:val="006131A7"/>
    <w:rsid w:val="0061564B"/>
    <w:rsid w:val="0061708F"/>
    <w:rsid w:val="0062068C"/>
    <w:rsid w:val="006210CF"/>
    <w:rsid w:val="00621232"/>
    <w:rsid w:val="00621492"/>
    <w:rsid w:val="00622320"/>
    <w:rsid w:val="00622C78"/>
    <w:rsid w:val="00622FB0"/>
    <w:rsid w:val="006230A2"/>
    <w:rsid w:val="00623452"/>
    <w:rsid w:val="006253C2"/>
    <w:rsid w:val="00625CC9"/>
    <w:rsid w:val="00625EF2"/>
    <w:rsid w:val="00626EFD"/>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51E1E"/>
    <w:rsid w:val="00652159"/>
    <w:rsid w:val="0065224A"/>
    <w:rsid w:val="00652254"/>
    <w:rsid w:val="0065258E"/>
    <w:rsid w:val="0065330C"/>
    <w:rsid w:val="006538A5"/>
    <w:rsid w:val="00654EC5"/>
    <w:rsid w:val="00655872"/>
    <w:rsid w:val="006579E8"/>
    <w:rsid w:val="00657A47"/>
    <w:rsid w:val="0066183C"/>
    <w:rsid w:val="00662739"/>
    <w:rsid w:val="00664958"/>
    <w:rsid w:val="00664DC4"/>
    <w:rsid w:val="00665BE3"/>
    <w:rsid w:val="006664CA"/>
    <w:rsid w:val="00666BC5"/>
    <w:rsid w:val="00670626"/>
    <w:rsid w:val="0067071D"/>
    <w:rsid w:val="00670D17"/>
    <w:rsid w:val="00671593"/>
    <w:rsid w:val="00671C05"/>
    <w:rsid w:val="006724FA"/>
    <w:rsid w:val="006729C2"/>
    <w:rsid w:val="00672DD3"/>
    <w:rsid w:val="00673DA5"/>
    <w:rsid w:val="00674A37"/>
    <w:rsid w:val="006778D1"/>
    <w:rsid w:val="006778DA"/>
    <w:rsid w:val="00677D7B"/>
    <w:rsid w:val="006803A9"/>
    <w:rsid w:val="00680F27"/>
    <w:rsid w:val="00680F84"/>
    <w:rsid w:val="006821D6"/>
    <w:rsid w:val="00682DB1"/>
    <w:rsid w:val="0068514A"/>
    <w:rsid w:val="00686A67"/>
    <w:rsid w:val="00687F04"/>
    <w:rsid w:val="0069306C"/>
    <w:rsid w:val="00693169"/>
    <w:rsid w:val="006937BA"/>
    <w:rsid w:val="00695FE2"/>
    <w:rsid w:val="00696305"/>
    <w:rsid w:val="00697F47"/>
    <w:rsid w:val="006A16B1"/>
    <w:rsid w:val="006A1844"/>
    <w:rsid w:val="006A20CA"/>
    <w:rsid w:val="006A22ED"/>
    <w:rsid w:val="006A3000"/>
    <w:rsid w:val="006A3B25"/>
    <w:rsid w:val="006A4CB0"/>
    <w:rsid w:val="006A7254"/>
    <w:rsid w:val="006B0D76"/>
    <w:rsid w:val="006B0D79"/>
    <w:rsid w:val="006B2E32"/>
    <w:rsid w:val="006B5D30"/>
    <w:rsid w:val="006B6292"/>
    <w:rsid w:val="006B6D42"/>
    <w:rsid w:val="006B6E87"/>
    <w:rsid w:val="006B7C29"/>
    <w:rsid w:val="006C0D09"/>
    <w:rsid w:val="006C0D25"/>
    <w:rsid w:val="006C20F8"/>
    <w:rsid w:val="006C304D"/>
    <w:rsid w:val="006C4159"/>
    <w:rsid w:val="006C4C16"/>
    <w:rsid w:val="006C4D4B"/>
    <w:rsid w:val="006C5527"/>
    <w:rsid w:val="006C5E32"/>
    <w:rsid w:val="006C63DB"/>
    <w:rsid w:val="006C7EC2"/>
    <w:rsid w:val="006D064F"/>
    <w:rsid w:val="006D1112"/>
    <w:rsid w:val="006D123C"/>
    <w:rsid w:val="006D1CDD"/>
    <w:rsid w:val="006D1E24"/>
    <w:rsid w:val="006D1F2E"/>
    <w:rsid w:val="006D22F1"/>
    <w:rsid w:val="006D24EA"/>
    <w:rsid w:val="006D2547"/>
    <w:rsid w:val="006D278F"/>
    <w:rsid w:val="006D3682"/>
    <w:rsid w:val="006D56DB"/>
    <w:rsid w:val="006D5A2B"/>
    <w:rsid w:val="006D5CCE"/>
    <w:rsid w:val="006D5F79"/>
    <w:rsid w:val="006D65D6"/>
    <w:rsid w:val="006D6E8C"/>
    <w:rsid w:val="006D7C6A"/>
    <w:rsid w:val="006E029A"/>
    <w:rsid w:val="006E03DE"/>
    <w:rsid w:val="006E0E62"/>
    <w:rsid w:val="006E1B41"/>
    <w:rsid w:val="006E2738"/>
    <w:rsid w:val="006E2C98"/>
    <w:rsid w:val="006E42B5"/>
    <w:rsid w:val="006E44E6"/>
    <w:rsid w:val="006E4690"/>
    <w:rsid w:val="006E5508"/>
    <w:rsid w:val="006E59AC"/>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074E5"/>
    <w:rsid w:val="00710207"/>
    <w:rsid w:val="007111F2"/>
    <w:rsid w:val="007145EA"/>
    <w:rsid w:val="007158C9"/>
    <w:rsid w:val="00716765"/>
    <w:rsid w:val="007173B2"/>
    <w:rsid w:val="00721B21"/>
    <w:rsid w:val="00721C1E"/>
    <w:rsid w:val="00722777"/>
    <w:rsid w:val="00726628"/>
    <w:rsid w:val="007272B8"/>
    <w:rsid w:val="007276C0"/>
    <w:rsid w:val="00727713"/>
    <w:rsid w:val="00727957"/>
    <w:rsid w:val="00727D3A"/>
    <w:rsid w:val="00727FC2"/>
    <w:rsid w:val="00730CF1"/>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45C3"/>
    <w:rsid w:val="007648FE"/>
    <w:rsid w:val="0076562D"/>
    <w:rsid w:val="00765B35"/>
    <w:rsid w:val="00766CE8"/>
    <w:rsid w:val="007672A3"/>
    <w:rsid w:val="00767383"/>
    <w:rsid w:val="00767FBB"/>
    <w:rsid w:val="0077001A"/>
    <w:rsid w:val="0077029F"/>
    <w:rsid w:val="0077237E"/>
    <w:rsid w:val="00772A39"/>
    <w:rsid w:val="00772E60"/>
    <w:rsid w:val="007734C5"/>
    <w:rsid w:val="007736EA"/>
    <w:rsid w:val="00774578"/>
    <w:rsid w:val="00774CC7"/>
    <w:rsid w:val="00774E61"/>
    <w:rsid w:val="007758B2"/>
    <w:rsid w:val="007765CE"/>
    <w:rsid w:val="0077661C"/>
    <w:rsid w:val="0077753A"/>
    <w:rsid w:val="00777DB3"/>
    <w:rsid w:val="00780824"/>
    <w:rsid w:val="00781F0F"/>
    <w:rsid w:val="0078299C"/>
    <w:rsid w:val="00782D14"/>
    <w:rsid w:val="007853B3"/>
    <w:rsid w:val="007860A5"/>
    <w:rsid w:val="007864B8"/>
    <w:rsid w:val="007869F3"/>
    <w:rsid w:val="0078727C"/>
    <w:rsid w:val="00787585"/>
    <w:rsid w:val="00787E99"/>
    <w:rsid w:val="00790092"/>
    <w:rsid w:val="0079186C"/>
    <w:rsid w:val="00791D25"/>
    <w:rsid w:val="007934F7"/>
    <w:rsid w:val="00793634"/>
    <w:rsid w:val="00793E83"/>
    <w:rsid w:val="00794D5F"/>
    <w:rsid w:val="0079527E"/>
    <w:rsid w:val="007957E6"/>
    <w:rsid w:val="007961D0"/>
    <w:rsid w:val="007962DB"/>
    <w:rsid w:val="007968C8"/>
    <w:rsid w:val="0079764C"/>
    <w:rsid w:val="00797FAE"/>
    <w:rsid w:val="007A0073"/>
    <w:rsid w:val="007A11B0"/>
    <w:rsid w:val="007A2E90"/>
    <w:rsid w:val="007A349A"/>
    <w:rsid w:val="007A61E3"/>
    <w:rsid w:val="007A66CE"/>
    <w:rsid w:val="007A69BF"/>
    <w:rsid w:val="007A7ADC"/>
    <w:rsid w:val="007B0A7B"/>
    <w:rsid w:val="007B37FE"/>
    <w:rsid w:val="007B3DED"/>
    <w:rsid w:val="007B3DFF"/>
    <w:rsid w:val="007B60FC"/>
    <w:rsid w:val="007B6AB6"/>
    <w:rsid w:val="007B7578"/>
    <w:rsid w:val="007B779D"/>
    <w:rsid w:val="007B7D10"/>
    <w:rsid w:val="007C095F"/>
    <w:rsid w:val="007C0B30"/>
    <w:rsid w:val="007C0E62"/>
    <w:rsid w:val="007C1517"/>
    <w:rsid w:val="007C1D88"/>
    <w:rsid w:val="007C288E"/>
    <w:rsid w:val="007C2D08"/>
    <w:rsid w:val="007C2DC9"/>
    <w:rsid w:val="007C2F69"/>
    <w:rsid w:val="007C38C7"/>
    <w:rsid w:val="007C626F"/>
    <w:rsid w:val="007D08A7"/>
    <w:rsid w:val="007D18C0"/>
    <w:rsid w:val="007D1D68"/>
    <w:rsid w:val="007D22E5"/>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52A"/>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4F85"/>
    <w:rsid w:val="00815ABF"/>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095"/>
    <w:rsid w:val="0083635E"/>
    <w:rsid w:val="00836E63"/>
    <w:rsid w:val="008377D0"/>
    <w:rsid w:val="008378E0"/>
    <w:rsid w:val="008403B3"/>
    <w:rsid w:val="008407A9"/>
    <w:rsid w:val="008420B9"/>
    <w:rsid w:val="008437D1"/>
    <w:rsid w:val="008447AF"/>
    <w:rsid w:val="00845B18"/>
    <w:rsid w:val="008504AF"/>
    <w:rsid w:val="00851A34"/>
    <w:rsid w:val="0085366C"/>
    <w:rsid w:val="00853EF1"/>
    <w:rsid w:val="00854D2C"/>
    <w:rsid w:val="00854E8D"/>
    <w:rsid w:val="00855CFA"/>
    <w:rsid w:val="00855E15"/>
    <w:rsid w:val="00856CA7"/>
    <w:rsid w:val="00856EF3"/>
    <w:rsid w:val="00860061"/>
    <w:rsid w:val="008602D3"/>
    <w:rsid w:val="00861180"/>
    <w:rsid w:val="0086236F"/>
    <w:rsid w:val="00863E86"/>
    <w:rsid w:val="00863F5E"/>
    <w:rsid w:val="0086417E"/>
    <w:rsid w:val="008643B1"/>
    <w:rsid w:val="00864455"/>
    <w:rsid w:val="0086675C"/>
    <w:rsid w:val="00866BB5"/>
    <w:rsid w:val="00870283"/>
    <w:rsid w:val="00873FAE"/>
    <w:rsid w:val="00874676"/>
    <w:rsid w:val="008749C3"/>
    <w:rsid w:val="00874A63"/>
    <w:rsid w:val="008762A8"/>
    <w:rsid w:val="008768CA"/>
    <w:rsid w:val="008776F3"/>
    <w:rsid w:val="00877C0F"/>
    <w:rsid w:val="00877C65"/>
    <w:rsid w:val="00877EFD"/>
    <w:rsid w:val="0088031C"/>
    <w:rsid w:val="00880559"/>
    <w:rsid w:val="0088587C"/>
    <w:rsid w:val="0088630D"/>
    <w:rsid w:val="0088638F"/>
    <w:rsid w:val="008869D1"/>
    <w:rsid w:val="00890D45"/>
    <w:rsid w:val="00890EBD"/>
    <w:rsid w:val="008916C6"/>
    <w:rsid w:val="0089247B"/>
    <w:rsid w:val="00893412"/>
    <w:rsid w:val="00893C5C"/>
    <w:rsid w:val="008940B7"/>
    <w:rsid w:val="008948D9"/>
    <w:rsid w:val="0089567F"/>
    <w:rsid w:val="0089755E"/>
    <w:rsid w:val="008A08E5"/>
    <w:rsid w:val="008A0F29"/>
    <w:rsid w:val="008A15F7"/>
    <w:rsid w:val="008B05C4"/>
    <w:rsid w:val="008B0A62"/>
    <w:rsid w:val="008B0F46"/>
    <w:rsid w:val="008B1273"/>
    <w:rsid w:val="008B15E4"/>
    <w:rsid w:val="008B3387"/>
    <w:rsid w:val="008B4F8A"/>
    <w:rsid w:val="008B52AD"/>
    <w:rsid w:val="008B6142"/>
    <w:rsid w:val="008B6720"/>
    <w:rsid w:val="008B7049"/>
    <w:rsid w:val="008B7AD4"/>
    <w:rsid w:val="008B7D86"/>
    <w:rsid w:val="008B7F68"/>
    <w:rsid w:val="008C1807"/>
    <w:rsid w:val="008C244E"/>
    <w:rsid w:val="008C2CA5"/>
    <w:rsid w:val="008C33A2"/>
    <w:rsid w:val="008C3469"/>
    <w:rsid w:val="008C4125"/>
    <w:rsid w:val="008C4A9F"/>
    <w:rsid w:val="008C68BF"/>
    <w:rsid w:val="008C7CF9"/>
    <w:rsid w:val="008D07F9"/>
    <w:rsid w:val="008D0C27"/>
    <w:rsid w:val="008D0FA8"/>
    <w:rsid w:val="008D2E9F"/>
    <w:rsid w:val="008D348D"/>
    <w:rsid w:val="008D38CD"/>
    <w:rsid w:val="008D3E9D"/>
    <w:rsid w:val="008D52F3"/>
    <w:rsid w:val="008D5D2C"/>
    <w:rsid w:val="008D5D43"/>
    <w:rsid w:val="008D7128"/>
    <w:rsid w:val="008D77DC"/>
    <w:rsid w:val="008E0015"/>
    <w:rsid w:val="008E00BB"/>
    <w:rsid w:val="008E229B"/>
    <w:rsid w:val="008E2C04"/>
    <w:rsid w:val="008E3873"/>
    <w:rsid w:val="008E399C"/>
    <w:rsid w:val="008E5066"/>
    <w:rsid w:val="008E5D85"/>
    <w:rsid w:val="008E5EBD"/>
    <w:rsid w:val="008E606A"/>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79E"/>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F5"/>
    <w:rsid w:val="00922C73"/>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1B4A"/>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2C37"/>
    <w:rsid w:val="00955107"/>
    <w:rsid w:val="0095605F"/>
    <w:rsid w:val="00957929"/>
    <w:rsid w:val="00960738"/>
    <w:rsid w:val="00961153"/>
    <w:rsid w:val="00963E78"/>
    <w:rsid w:val="00964204"/>
    <w:rsid w:val="0096488E"/>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77FC6"/>
    <w:rsid w:val="00980682"/>
    <w:rsid w:val="00980B36"/>
    <w:rsid w:val="009813D8"/>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54A8"/>
    <w:rsid w:val="009A60AD"/>
    <w:rsid w:val="009A6944"/>
    <w:rsid w:val="009B0C84"/>
    <w:rsid w:val="009B1EF1"/>
    <w:rsid w:val="009B27F4"/>
    <w:rsid w:val="009B33C7"/>
    <w:rsid w:val="009B3F03"/>
    <w:rsid w:val="009B4792"/>
    <w:rsid w:val="009B54CB"/>
    <w:rsid w:val="009B57EA"/>
    <w:rsid w:val="009B676E"/>
    <w:rsid w:val="009B78D4"/>
    <w:rsid w:val="009C0CE3"/>
    <w:rsid w:val="009C30D7"/>
    <w:rsid w:val="009C395D"/>
    <w:rsid w:val="009C4044"/>
    <w:rsid w:val="009C567E"/>
    <w:rsid w:val="009C677E"/>
    <w:rsid w:val="009D1423"/>
    <w:rsid w:val="009D256D"/>
    <w:rsid w:val="009D25D9"/>
    <w:rsid w:val="009D281F"/>
    <w:rsid w:val="009D3B54"/>
    <w:rsid w:val="009D411E"/>
    <w:rsid w:val="009D54FD"/>
    <w:rsid w:val="009D5B3F"/>
    <w:rsid w:val="009D62C3"/>
    <w:rsid w:val="009D6549"/>
    <w:rsid w:val="009D676A"/>
    <w:rsid w:val="009D7916"/>
    <w:rsid w:val="009E282D"/>
    <w:rsid w:val="009E2C90"/>
    <w:rsid w:val="009E51F4"/>
    <w:rsid w:val="009E6ADF"/>
    <w:rsid w:val="009E7D58"/>
    <w:rsid w:val="009F14D5"/>
    <w:rsid w:val="009F1D50"/>
    <w:rsid w:val="009F27BE"/>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3DD1"/>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0BB"/>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116C"/>
    <w:rsid w:val="00A62ABC"/>
    <w:rsid w:val="00A6511C"/>
    <w:rsid w:val="00A657F0"/>
    <w:rsid w:val="00A663D8"/>
    <w:rsid w:val="00A67097"/>
    <w:rsid w:val="00A675D2"/>
    <w:rsid w:val="00A70B8D"/>
    <w:rsid w:val="00A7124D"/>
    <w:rsid w:val="00A72CF1"/>
    <w:rsid w:val="00A7305B"/>
    <w:rsid w:val="00A7380C"/>
    <w:rsid w:val="00A73B48"/>
    <w:rsid w:val="00A74808"/>
    <w:rsid w:val="00A74DB8"/>
    <w:rsid w:val="00A75950"/>
    <w:rsid w:val="00A76887"/>
    <w:rsid w:val="00A7761A"/>
    <w:rsid w:val="00A81292"/>
    <w:rsid w:val="00A8149C"/>
    <w:rsid w:val="00A81DA0"/>
    <w:rsid w:val="00A8209F"/>
    <w:rsid w:val="00A82346"/>
    <w:rsid w:val="00A8237D"/>
    <w:rsid w:val="00A83786"/>
    <w:rsid w:val="00A848A4"/>
    <w:rsid w:val="00A85F4A"/>
    <w:rsid w:val="00A871DA"/>
    <w:rsid w:val="00A91BD3"/>
    <w:rsid w:val="00A930E5"/>
    <w:rsid w:val="00A93850"/>
    <w:rsid w:val="00A93A49"/>
    <w:rsid w:val="00A93D58"/>
    <w:rsid w:val="00A9465A"/>
    <w:rsid w:val="00A963EC"/>
    <w:rsid w:val="00A9671C"/>
    <w:rsid w:val="00A9754D"/>
    <w:rsid w:val="00A976A9"/>
    <w:rsid w:val="00AA0E8A"/>
    <w:rsid w:val="00AA2CCC"/>
    <w:rsid w:val="00AA3187"/>
    <w:rsid w:val="00AA384D"/>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211"/>
    <w:rsid w:val="00AC68F0"/>
    <w:rsid w:val="00AC79FA"/>
    <w:rsid w:val="00AC7BBF"/>
    <w:rsid w:val="00AD0DBD"/>
    <w:rsid w:val="00AD1155"/>
    <w:rsid w:val="00AD2042"/>
    <w:rsid w:val="00AD2512"/>
    <w:rsid w:val="00AD2AC0"/>
    <w:rsid w:val="00AD34D0"/>
    <w:rsid w:val="00AD3DFC"/>
    <w:rsid w:val="00AD62D7"/>
    <w:rsid w:val="00AE1479"/>
    <w:rsid w:val="00AE1675"/>
    <w:rsid w:val="00AE2B24"/>
    <w:rsid w:val="00AE2DEC"/>
    <w:rsid w:val="00AE34EF"/>
    <w:rsid w:val="00AE3717"/>
    <w:rsid w:val="00AE3D5C"/>
    <w:rsid w:val="00AE3DA3"/>
    <w:rsid w:val="00AE4CBE"/>
    <w:rsid w:val="00AE61AA"/>
    <w:rsid w:val="00AE681E"/>
    <w:rsid w:val="00AE73AF"/>
    <w:rsid w:val="00AE7435"/>
    <w:rsid w:val="00AE7FA7"/>
    <w:rsid w:val="00AF00A7"/>
    <w:rsid w:val="00AF05B7"/>
    <w:rsid w:val="00AF1369"/>
    <w:rsid w:val="00AF39D7"/>
    <w:rsid w:val="00AF632F"/>
    <w:rsid w:val="00AF76D3"/>
    <w:rsid w:val="00AF7A4E"/>
    <w:rsid w:val="00B00897"/>
    <w:rsid w:val="00B00E44"/>
    <w:rsid w:val="00B014E7"/>
    <w:rsid w:val="00B01511"/>
    <w:rsid w:val="00B01E7F"/>
    <w:rsid w:val="00B032D3"/>
    <w:rsid w:val="00B04067"/>
    <w:rsid w:val="00B04178"/>
    <w:rsid w:val="00B05CB1"/>
    <w:rsid w:val="00B05E89"/>
    <w:rsid w:val="00B06C26"/>
    <w:rsid w:val="00B06F4C"/>
    <w:rsid w:val="00B07876"/>
    <w:rsid w:val="00B07A2A"/>
    <w:rsid w:val="00B07C05"/>
    <w:rsid w:val="00B07C06"/>
    <w:rsid w:val="00B10095"/>
    <w:rsid w:val="00B10F74"/>
    <w:rsid w:val="00B1283D"/>
    <w:rsid w:val="00B12CBA"/>
    <w:rsid w:val="00B13D71"/>
    <w:rsid w:val="00B15449"/>
    <w:rsid w:val="00B16A36"/>
    <w:rsid w:val="00B17C64"/>
    <w:rsid w:val="00B20E7B"/>
    <w:rsid w:val="00B21B86"/>
    <w:rsid w:val="00B231BE"/>
    <w:rsid w:val="00B251CA"/>
    <w:rsid w:val="00B25DC7"/>
    <w:rsid w:val="00B26361"/>
    <w:rsid w:val="00B26D94"/>
    <w:rsid w:val="00B270E6"/>
    <w:rsid w:val="00B3096B"/>
    <w:rsid w:val="00B30EB8"/>
    <w:rsid w:val="00B310D3"/>
    <w:rsid w:val="00B315F0"/>
    <w:rsid w:val="00B31E7C"/>
    <w:rsid w:val="00B323EA"/>
    <w:rsid w:val="00B333FA"/>
    <w:rsid w:val="00B3363E"/>
    <w:rsid w:val="00B34833"/>
    <w:rsid w:val="00B379C6"/>
    <w:rsid w:val="00B40FC8"/>
    <w:rsid w:val="00B4109A"/>
    <w:rsid w:val="00B414A9"/>
    <w:rsid w:val="00B42F32"/>
    <w:rsid w:val="00B43ECD"/>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1B2F"/>
    <w:rsid w:val="00B62CC9"/>
    <w:rsid w:val="00B62D0E"/>
    <w:rsid w:val="00B63E1C"/>
    <w:rsid w:val="00B64962"/>
    <w:rsid w:val="00B700DB"/>
    <w:rsid w:val="00B70D56"/>
    <w:rsid w:val="00B70DB6"/>
    <w:rsid w:val="00B71BAF"/>
    <w:rsid w:val="00B72E82"/>
    <w:rsid w:val="00B75094"/>
    <w:rsid w:val="00B751CB"/>
    <w:rsid w:val="00B77E27"/>
    <w:rsid w:val="00B80E33"/>
    <w:rsid w:val="00B81A24"/>
    <w:rsid w:val="00B81FB3"/>
    <w:rsid w:val="00B82427"/>
    <w:rsid w:val="00B84949"/>
    <w:rsid w:val="00B84BAA"/>
    <w:rsid w:val="00B86678"/>
    <w:rsid w:val="00B869A0"/>
    <w:rsid w:val="00B86A19"/>
    <w:rsid w:val="00B90735"/>
    <w:rsid w:val="00B91102"/>
    <w:rsid w:val="00B929C6"/>
    <w:rsid w:val="00B942D0"/>
    <w:rsid w:val="00B947E0"/>
    <w:rsid w:val="00B94C54"/>
    <w:rsid w:val="00B963CD"/>
    <w:rsid w:val="00B96F14"/>
    <w:rsid w:val="00B97420"/>
    <w:rsid w:val="00BA049B"/>
    <w:rsid w:val="00BA0593"/>
    <w:rsid w:val="00BA0823"/>
    <w:rsid w:val="00BA257E"/>
    <w:rsid w:val="00BA3E9D"/>
    <w:rsid w:val="00BA6E76"/>
    <w:rsid w:val="00BB10E3"/>
    <w:rsid w:val="00BB10F5"/>
    <w:rsid w:val="00BB29B9"/>
    <w:rsid w:val="00BB2C36"/>
    <w:rsid w:val="00BB3AE8"/>
    <w:rsid w:val="00BB4B99"/>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872"/>
    <w:rsid w:val="00BF2A95"/>
    <w:rsid w:val="00BF4F97"/>
    <w:rsid w:val="00BF6C2A"/>
    <w:rsid w:val="00BF7744"/>
    <w:rsid w:val="00BF7B2D"/>
    <w:rsid w:val="00C008E9"/>
    <w:rsid w:val="00C00984"/>
    <w:rsid w:val="00C01EDD"/>
    <w:rsid w:val="00C02DF0"/>
    <w:rsid w:val="00C03F9C"/>
    <w:rsid w:val="00C040F9"/>
    <w:rsid w:val="00C042AF"/>
    <w:rsid w:val="00C04899"/>
    <w:rsid w:val="00C04BB0"/>
    <w:rsid w:val="00C04C15"/>
    <w:rsid w:val="00C05F33"/>
    <w:rsid w:val="00C0746B"/>
    <w:rsid w:val="00C07C23"/>
    <w:rsid w:val="00C10FC8"/>
    <w:rsid w:val="00C113F1"/>
    <w:rsid w:val="00C11EAD"/>
    <w:rsid w:val="00C12393"/>
    <w:rsid w:val="00C126C2"/>
    <w:rsid w:val="00C129EA"/>
    <w:rsid w:val="00C12DFA"/>
    <w:rsid w:val="00C141F6"/>
    <w:rsid w:val="00C15450"/>
    <w:rsid w:val="00C155BD"/>
    <w:rsid w:val="00C156D0"/>
    <w:rsid w:val="00C15CAD"/>
    <w:rsid w:val="00C16C3B"/>
    <w:rsid w:val="00C20177"/>
    <w:rsid w:val="00C201A2"/>
    <w:rsid w:val="00C2099D"/>
    <w:rsid w:val="00C21D5E"/>
    <w:rsid w:val="00C2314E"/>
    <w:rsid w:val="00C236C9"/>
    <w:rsid w:val="00C23ABD"/>
    <w:rsid w:val="00C26457"/>
    <w:rsid w:val="00C27BD1"/>
    <w:rsid w:val="00C31B6B"/>
    <w:rsid w:val="00C33079"/>
    <w:rsid w:val="00C333F7"/>
    <w:rsid w:val="00C338A8"/>
    <w:rsid w:val="00C346E8"/>
    <w:rsid w:val="00C349AE"/>
    <w:rsid w:val="00C34C05"/>
    <w:rsid w:val="00C34E4D"/>
    <w:rsid w:val="00C35A36"/>
    <w:rsid w:val="00C36A14"/>
    <w:rsid w:val="00C3763A"/>
    <w:rsid w:val="00C40284"/>
    <w:rsid w:val="00C405BA"/>
    <w:rsid w:val="00C40DC3"/>
    <w:rsid w:val="00C41A98"/>
    <w:rsid w:val="00C42213"/>
    <w:rsid w:val="00C424D5"/>
    <w:rsid w:val="00C4320C"/>
    <w:rsid w:val="00C4327B"/>
    <w:rsid w:val="00C43F70"/>
    <w:rsid w:val="00C44423"/>
    <w:rsid w:val="00C4530A"/>
    <w:rsid w:val="00C454EE"/>
    <w:rsid w:val="00C45EAF"/>
    <w:rsid w:val="00C46048"/>
    <w:rsid w:val="00C468C2"/>
    <w:rsid w:val="00C4695E"/>
    <w:rsid w:val="00C500F7"/>
    <w:rsid w:val="00C50587"/>
    <w:rsid w:val="00C50B52"/>
    <w:rsid w:val="00C52EE8"/>
    <w:rsid w:val="00C54515"/>
    <w:rsid w:val="00C54AB4"/>
    <w:rsid w:val="00C54B3D"/>
    <w:rsid w:val="00C5505D"/>
    <w:rsid w:val="00C5652F"/>
    <w:rsid w:val="00C57F90"/>
    <w:rsid w:val="00C60F32"/>
    <w:rsid w:val="00C63DFE"/>
    <w:rsid w:val="00C6426E"/>
    <w:rsid w:val="00C6458C"/>
    <w:rsid w:val="00C70322"/>
    <w:rsid w:val="00C7060D"/>
    <w:rsid w:val="00C706A4"/>
    <w:rsid w:val="00C70D96"/>
    <w:rsid w:val="00C71C22"/>
    <w:rsid w:val="00C72514"/>
    <w:rsid w:val="00C75038"/>
    <w:rsid w:val="00C779B4"/>
    <w:rsid w:val="00C77A67"/>
    <w:rsid w:val="00C8052C"/>
    <w:rsid w:val="00C8185D"/>
    <w:rsid w:val="00C81EB6"/>
    <w:rsid w:val="00C820BD"/>
    <w:rsid w:val="00C83197"/>
    <w:rsid w:val="00C86D6E"/>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B75BD"/>
    <w:rsid w:val="00CC03FB"/>
    <w:rsid w:val="00CC28A8"/>
    <w:rsid w:val="00CC31E9"/>
    <w:rsid w:val="00CC436F"/>
    <w:rsid w:val="00CC458D"/>
    <w:rsid w:val="00CC527B"/>
    <w:rsid w:val="00CC549B"/>
    <w:rsid w:val="00CC56D1"/>
    <w:rsid w:val="00CC5E29"/>
    <w:rsid w:val="00CC6878"/>
    <w:rsid w:val="00CC6DE6"/>
    <w:rsid w:val="00CD0280"/>
    <w:rsid w:val="00CD201A"/>
    <w:rsid w:val="00CD39A5"/>
    <w:rsid w:val="00CD4C7B"/>
    <w:rsid w:val="00CD4D6B"/>
    <w:rsid w:val="00CD5B30"/>
    <w:rsid w:val="00CD6E85"/>
    <w:rsid w:val="00CD7053"/>
    <w:rsid w:val="00CE1F64"/>
    <w:rsid w:val="00CE3549"/>
    <w:rsid w:val="00CE50C1"/>
    <w:rsid w:val="00CE5D9C"/>
    <w:rsid w:val="00CE61B9"/>
    <w:rsid w:val="00CE670A"/>
    <w:rsid w:val="00CE69C6"/>
    <w:rsid w:val="00CE6DFE"/>
    <w:rsid w:val="00CE7F57"/>
    <w:rsid w:val="00CF0E5B"/>
    <w:rsid w:val="00CF181D"/>
    <w:rsid w:val="00CF1E30"/>
    <w:rsid w:val="00CF5045"/>
    <w:rsid w:val="00CF5E8A"/>
    <w:rsid w:val="00CF66F8"/>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34EA"/>
    <w:rsid w:val="00D24257"/>
    <w:rsid w:val="00D24892"/>
    <w:rsid w:val="00D2634E"/>
    <w:rsid w:val="00D30A6B"/>
    <w:rsid w:val="00D31A34"/>
    <w:rsid w:val="00D33D90"/>
    <w:rsid w:val="00D33E7F"/>
    <w:rsid w:val="00D34B03"/>
    <w:rsid w:val="00D351C2"/>
    <w:rsid w:val="00D36E4F"/>
    <w:rsid w:val="00D40F08"/>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77"/>
    <w:rsid w:val="00D752DA"/>
    <w:rsid w:val="00D752EA"/>
    <w:rsid w:val="00D775BC"/>
    <w:rsid w:val="00D80032"/>
    <w:rsid w:val="00D80795"/>
    <w:rsid w:val="00D80CD2"/>
    <w:rsid w:val="00D80FB0"/>
    <w:rsid w:val="00D81414"/>
    <w:rsid w:val="00D8197D"/>
    <w:rsid w:val="00D8270F"/>
    <w:rsid w:val="00D84E32"/>
    <w:rsid w:val="00D84FB4"/>
    <w:rsid w:val="00D85901"/>
    <w:rsid w:val="00D85FBE"/>
    <w:rsid w:val="00D863C7"/>
    <w:rsid w:val="00D864C9"/>
    <w:rsid w:val="00D864DE"/>
    <w:rsid w:val="00D86B40"/>
    <w:rsid w:val="00D86C3E"/>
    <w:rsid w:val="00D879F6"/>
    <w:rsid w:val="00D87E00"/>
    <w:rsid w:val="00D9134D"/>
    <w:rsid w:val="00D92FC7"/>
    <w:rsid w:val="00D93B50"/>
    <w:rsid w:val="00D949CB"/>
    <w:rsid w:val="00D96100"/>
    <w:rsid w:val="00D966F1"/>
    <w:rsid w:val="00D97512"/>
    <w:rsid w:val="00D976D2"/>
    <w:rsid w:val="00D9785D"/>
    <w:rsid w:val="00D97AA0"/>
    <w:rsid w:val="00DA09E3"/>
    <w:rsid w:val="00DA30F5"/>
    <w:rsid w:val="00DA3271"/>
    <w:rsid w:val="00DA36C1"/>
    <w:rsid w:val="00DA4310"/>
    <w:rsid w:val="00DA5797"/>
    <w:rsid w:val="00DA7A03"/>
    <w:rsid w:val="00DA7B27"/>
    <w:rsid w:val="00DA7CF8"/>
    <w:rsid w:val="00DA7FCE"/>
    <w:rsid w:val="00DB0AC7"/>
    <w:rsid w:val="00DB1156"/>
    <w:rsid w:val="00DB181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13B2"/>
    <w:rsid w:val="00DE17CC"/>
    <w:rsid w:val="00DE2BA3"/>
    <w:rsid w:val="00DE354E"/>
    <w:rsid w:val="00DE3ECC"/>
    <w:rsid w:val="00DE3FEC"/>
    <w:rsid w:val="00DE6265"/>
    <w:rsid w:val="00DE79CF"/>
    <w:rsid w:val="00DE7CAC"/>
    <w:rsid w:val="00DF0256"/>
    <w:rsid w:val="00DF1E42"/>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A37"/>
    <w:rsid w:val="00E06A62"/>
    <w:rsid w:val="00E06C99"/>
    <w:rsid w:val="00E06CCF"/>
    <w:rsid w:val="00E06D6A"/>
    <w:rsid w:val="00E10D23"/>
    <w:rsid w:val="00E11863"/>
    <w:rsid w:val="00E11F47"/>
    <w:rsid w:val="00E13B13"/>
    <w:rsid w:val="00E14FEE"/>
    <w:rsid w:val="00E1570D"/>
    <w:rsid w:val="00E1639F"/>
    <w:rsid w:val="00E16A65"/>
    <w:rsid w:val="00E16CF7"/>
    <w:rsid w:val="00E171F0"/>
    <w:rsid w:val="00E22600"/>
    <w:rsid w:val="00E23C5D"/>
    <w:rsid w:val="00E251A2"/>
    <w:rsid w:val="00E2572E"/>
    <w:rsid w:val="00E26110"/>
    <w:rsid w:val="00E3007F"/>
    <w:rsid w:val="00E33F83"/>
    <w:rsid w:val="00E34291"/>
    <w:rsid w:val="00E351E1"/>
    <w:rsid w:val="00E35AD9"/>
    <w:rsid w:val="00E36776"/>
    <w:rsid w:val="00E36BE4"/>
    <w:rsid w:val="00E37A03"/>
    <w:rsid w:val="00E37CF5"/>
    <w:rsid w:val="00E40B74"/>
    <w:rsid w:val="00E410DD"/>
    <w:rsid w:val="00E42167"/>
    <w:rsid w:val="00E43461"/>
    <w:rsid w:val="00E442A0"/>
    <w:rsid w:val="00E45D6D"/>
    <w:rsid w:val="00E46AD3"/>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CD6"/>
    <w:rsid w:val="00E65E1D"/>
    <w:rsid w:val="00E66652"/>
    <w:rsid w:val="00E666BE"/>
    <w:rsid w:val="00E66A09"/>
    <w:rsid w:val="00E66C0D"/>
    <w:rsid w:val="00E67277"/>
    <w:rsid w:val="00E67BDB"/>
    <w:rsid w:val="00E70084"/>
    <w:rsid w:val="00E707B4"/>
    <w:rsid w:val="00E70E61"/>
    <w:rsid w:val="00E71029"/>
    <w:rsid w:val="00E711C5"/>
    <w:rsid w:val="00E71BEE"/>
    <w:rsid w:val="00E720AB"/>
    <w:rsid w:val="00E72477"/>
    <w:rsid w:val="00E7296E"/>
    <w:rsid w:val="00E72970"/>
    <w:rsid w:val="00E7297B"/>
    <w:rsid w:val="00E73A26"/>
    <w:rsid w:val="00E73A68"/>
    <w:rsid w:val="00E73C41"/>
    <w:rsid w:val="00E7481A"/>
    <w:rsid w:val="00E75A0D"/>
    <w:rsid w:val="00E75D86"/>
    <w:rsid w:val="00E75E43"/>
    <w:rsid w:val="00E765E3"/>
    <w:rsid w:val="00E76BB7"/>
    <w:rsid w:val="00E76D16"/>
    <w:rsid w:val="00E77571"/>
    <w:rsid w:val="00E77645"/>
    <w:rsid w:val="00E77864"/>
    <w:rsid w:val="00E811DC"/>
    <w:rsid w:val="00E81200"/>
    <w:rsid w:val="00E815D7"/>
    <w:rsid w:val="00E823B6"/>
    <w:rsid w:val="00E8255D"/>
    <w:rsid w:val="00E82BFB"/>
    <w:rsid w:val="00E83421"/>
    <w:rsid w:val="00E8431D"/>
    <w:rsid w:val="00E84DFC"/>
    <w:rsid w:val="00E856CF"/>
    <w:rsid w:val="00E86886"/>
    <w:rsid w:val="00E87D81"/>
    <w:rsid w:val="00E90858"/>
    <w:rsid w:val="00E9162C"/>
    <w:rsid w:val="00E929E1"/>
    <w:rsid w:val="00E93B17"/>
    <w:rsid w:val="00E960E7"/>
    <w:rsid w:val="00E9629F"/>
    <w:rsid w:val="00E9659B"/>
    <w:rsid w:val="00E96A50"/>
    <w:rsid w:val="00EA0060"/>
    <w:rsid w:val="00EA032A"/>
    <w:rsid w:val="00EA0718"/>
    <w:rsid w:val="00EA0D65"/>
    <w:rsid w:val="00EA0F74"/>
    <w:rsid w:val="00EA1C2C"/>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4319"/>
    <w:rsid w:val="00F06CEF"/>
    <w:rsid w:val="00F1111C"/>
    <w:rsid w:val="00F1139D"/>
    <w:rsid w:val="00F1618E"/>
    <w:rsid w:val="00F16663"/>
    <w:rsid w:val="00F16FEC"/>
    <w:rsid w:val="00F174D0"/>
    <w:rsid w:val="00F2026E"/>
    <w:rsid w:val="00F209A1"/>
    <w:rsid w:val="00F213BE"/>
    <w:rsid w:val="00F218CD"/>
    <w:rsid w:val="00F22F7A"/>
    <w:rsid w:val="00F23ED3"/>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82A"/>
    <w:rsid w:val="00F41A3A"/>
    <w:rsid w:val="00F4519C"/>
    <w:rsid w:val="00F4644A"/>
    <w:rsid w:val="00F46469"/>
    <w:rsid w:val="00F469F5"/>
    <w:rsid w:val="00F47F3F"/>
    <w:rsid w:val="00F47FEB"/>
    <w:rsid w:val="00F51B0F"/>
    <w:rsid w:val="00F51CAB"/>
    <w:rsid w:val="00F52B59"/>
    <w:rsid w:val="00F53506"/>
    <w:rsid w:val="00F53876"/>
    <w:rsid w:val="00F5419C"/>
    <w:rsid w:val="00F54689"/>
    <w:rsid w:val="00F54A3D"/>
    <w:rsid w:val="00F55CE9"/>
    <w:rsid w:val="00F56851"/>
    <w:rsid w:val="00F56A65"/>
    <w:rsid w:val="00F57CEC"/>
    <w:rsid w:val="00F60BEB"/>
    <w:rsid w:val="00F632E7"/>
    <w:rsid w:val="00F6357E"/>
    <w:rsid w:val="00F6369B"/>
    <w:rsid w:val="00F64013"/>
    <w:rsid w:val="00F64EA3"/>
    <w:rsid w:val="00F653B8"/>
    <w:rsid w:val="00F65E65"/>
    <w:rsid w:val="00F673A8"/>
    <w:rsid w:val="00F67424"/>
    <w:rsid w:val="00F67701"/>
    <w:rsid w:val="00F700CA"/>
    <w:rsid w:val="00F70778"/>
    <w:rsid w:val="00F71625"/>
    <w:rsid w:val="00F71A68"/>
    <w:rsid w:val="00F7227D"/>
    <w:rsid w:val="00F72C7A"/>
    <w:rsid w:val="00F73DC4"/>
    <w:rsid w:val="00F73F91"/>
    <w:rsid w:val="00F750AA"/>
    <w:rsid w:val="00F75A39"/>
    <w:rsid w:val="00F75E18"/>
    <w:rsid w:val="00F75EE0"/>
    <w:rsid w:val="00F76D11"/>
    <w:rsid w:val="00F76F8F"/>
    <w:rsid w:val="00F774D0"/>
    <w:rsid w:val="00F778FE"/>
    <w:rsid w:val="00F81E28"/>
    <w:rsid w:val="00F82924"/>
    <w:rsid w:val="00F82D22"/>
    <w:rsid w:val="00F83350"/>
    <w:rsid w:val="00F8447D"/>
    <w:rsid w:val="00F85260"/>
    <w:rsid w:val="00F8549D"/>
    <w:rsid w:val="00F877C3"/>
    <w:rsid w:val="00F87B31"/>
    <w:rsid w:val="00F903AC"/>
    <w:rsid w:val="00F905AC"/>
    <w:rsid w:val="00F921F8"/>
    <w:rsid w:val="00F92C28"/>
    <w:rsid w:val="00F93F0C"/>
    <w:rsid w:val="00F9645B"/>
    <w:rsid w:val="00F9705B"/>
    <w:rsid w:val="00FA0039"/>
    <w:rsid w:val="00FA1266"/>
    <w:rsid w:val="00FA1C1A"/>
    <w:rsid w:val="00FA2743"/>
    <w:rsid w:val="00FA29EC"/>
    <w:rsid w:val="00FA2E55"/>
    <w:rsid w:val="00FA3D4B"/>
    <w:rsid w:val="00FA620E"/>
    <w:rsid w:val="00FA6F5A"/>
    <w:rsid w:val="00FB0B87"/>
    <w:rsid w:val="00FB13E9"/>
    <w:rsid w:val="00FB18B8"/>
    <w:rsid w:val="00FB21A6"/>
    <w:rsid w:val="00FB37A1"/>
    <w:rsid w:val="00FB4218"/>
    <w:rsid w:val="00FB47A3"/>
    <w:rsid w:val="00FB55AB"/>
    <w:rsid w:val="00FB5921"/>
    <w:rsid w:val="00FB5F42"/>
    <w:rsid w:val="00FB6EF1"/>
    <w:rsid w:val="00FB74BE"/>
    <w:rsid w:val="00FB7EC5"/>
    <w:rsid w:val="00FC055D"/>
    <w:rsid w:val="00FC0F64"/>
    <w:rsid w:val="00FC103F"/>
    <w:rsid w:val="00FC1192"/>
    <w:rsid w:val="00FC248C"/>
    <w:rsid w:val="00FC30AD"/>
    <w:rsid w:val="00FC34F0"/>
    <w:rsid w:val="00FC36DA"/>
    <w:rsid w:val="00FC376A"/>
    <w:rsid w:val="00FC396B"/>
    <w:rsid w:val="00FC41FA"/>
    <w:rsid w:val="00FC4EF3"/>
    <w:rsid w:val="00FC6890"/>
    <w:rsid w:val="00FD0C8B"/>
    <w:rsid w:val="00FD1768"/>
    <w:rsid w:val="00FD22A2"/>
    <w:rsid w:val="00FD2819"/>
    <w:rsid w:val="00FD29F6"/>
    <w:rsid w:val="00FD3201"/>
    <w:rsid w:val="00FD4B52"/>
    <w:rsid w:val="00FD56F5"/>
    <w:rsid w:val="00FD58F3"/>
    <w:rsid w:val="00FD5BBB"/>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4327EC7C-C52D-4247-9C33-E9736125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1E28"/>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EA0718"/>
    <w:pPr>
      <w:numPr>
        <w:ilvl w:val="1"/>
      </w:numPr>
      <w:pBdr>
        <w:top w:val="none" w:sz="0" w:space="0" w:color="auto"/>
      </w:pBdr>
      <w:spacing w:before="180"/>
      <w:outlineLvl w:val="1"/>
    </w:pPr>
    <w:rPr>
      <w:sz w:val="32"/>
      <w:lang w:eastAsia="zh-CN"/>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EA0718"/>
    <w:rPr>
      <w:rFonts w:ascii="Arial" w:hAnsi="Arial"/>
      <w:sz w:val="32"/>
      <w:lang w:val="en-GB"/>
    </w:rPr>
  </w:style>
  <w:style w:type="character" w:styleId="ac">
    <w:name w:val="annotation reference"/>
    <w:qFormat/>
    <w:rsid w:val="00D24257"/>
    <w:rPr>
      <w:sz w:val="21"/>
      <w:szCs w:val="21"/>
    </w:rPr>
  </w:style>
  <w:style w:type="paragraph" w:styleId="ad">
    <w:name w:val="annotation text"/>
    <w:basedOn w:val="a"/>
    <w:link w:val="ae"/>
    <w:uiPriority w:val="99"/>
    <w:qFormat/>
    <w:rsid w:val="00D24257"/>
  </w:style>
  <w:style w:type="character" w:customStyle="1" w:styleId="ae">
    <w:name w:val="批注文字 字符"/>
    <w:link w:val="ad"/>
    <w:uiPriority w:val="99"/>
    <w:qFormat/>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f6"/>
    <w:qFormat/>
    <w:rsid w:val="00CD7053"/>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f6"/>
    <w:qFormat/>
    <w:rsid w:val="00DB1156"/>
    <w:pPr>
      <w:widowControl w:val="0"/>
      <w:numPr>
        <w:numId w:val="17"/>
      </w:numPr>
      <w:tabs>
        <w:tab w:val="clear" w:pos="1304"/>
        <w:tab w:val="left" w:pos="1701"/>
      </w:tabs>
      <w:ind w:left="1701" w:hanging="1701"/>
    </w:pPr>
    <w:rPr>
      <w:rFonts w:ascii="Arial" w:eastAsia="等线" w:hAnsi="Arial" w:cs="Arial"/>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078093601">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52030986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32782081">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048710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264</TotalTime>
  <Pages>8</Pages>
  <Words>2805</Words>
  <Characters>15992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18760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Xiaoman Liu</cp:lastModifiedBy>
  <cp:revision>11</cp:revision>
  <cp:lastPrinted>2016-01-11T02:35:00Z</cp:lastPrinted>
  <dcterms:created xsi:type="dcterms:W3CDTF">2023-08-05T04:47:00Z</dcterms:created>
  <dcterms:modified xsi:type="dcterms:W3CDTF">2023-08-11T08:58:00Z</dcterms:modified>
</cp:coreProperties>
</file>